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84A7" w14:textId="3A0493CA" w:rsidR="00D51E29" w:rsidRPr="00714E61" w:rsidRDefault="00714E61" w:rsidP="00782F71">
      <w:pPr>
        <w:jc w:val="center"/>
        <w:rPr>
          <w:rFonts w:ascii="Times New Roman" w:hAnsi="Times New Roman" w:cs="Times New Roman"/>
          <w:b/>
          <w:color w:val="FF0000"/>
          <w:sz w:val="28"/>
          <w:szCs w:val="28"/>
        </w:rPr>
      </w:pPr>
      <w:r w:rsidRPr="00714E61">
        <w:rPr>
          <w:rFonts w:ascii="Times New Roman" w:hAnsi="Times New Roman" w:cs="Times New Roman"/>
          <w:b/>
          <w:color w:val="FF0000"/>
          <w:sz w:val="28"/>
          <w:szCs w:val="28"/>
        </w:rPr>
        <w:t xml:space="preserve">DESK REVIEW </w:t>
      </w:r>
      <w:r w:rsidR="0010473C" w:rsidRPr="00714E61">
        <w:rPr>
          <w:rFonts w:ascii="Times New Roman" w:hAnsi="Times New Roman" w:cs="Times New Roman"/>
          <w:b/>
          <w:color w:val="FF0000"/>
          <w:sz w:val="28"/>
          <w:szCs w:val="28"/>
        </w:rPr>
        <w:t>REPORT ON THE SEXUAL</w:t>
      </w:r>
      <w:r w:rsidR="00782F71" w:rsidRPr="00714E61">
        <w:rPr>
          <w:rFonts w:ascii="Times New Roman" w:hAnsi="Times New Roman" w:cs="Times New Roman"/>
          <w:b/>
          <w:color w:val="FF0000"/>
          <w:sz w:val="28"/>
          <w:szCs w:val="28"/>
        </w:rPr>
        <w:t xml:space="preserve"> AND REPRODUCTIVE HEALTH </w:t>
      </w:r>
      <w:r w:rsidR="0010473C" w:rsidRPr="00714E61">
        <w:rPr>
          <w:rFonts w:ascii="Times New Roman" w:hAnsi="Times New Roman" w:cs="Times New Roman"/>
          <w:b/>
          <w:color w:val="FF0000"/>
          <w:sz w:val="28"/>
          <w:szCs w:val="28"/>
        </w:rPr>
        <w:t xml:space="preserve">AND RIGHTS </w:t>
      </w:r>
      <w:r w:rsidR="00782F71" w:rsidRPr="00714E61">
        <w:rPr>
          <w:rFonts w:ascii="Times New Roman" w:hAnsi="Times New Roman" w:cs="Times New Roman"/>
          <w:b/>
          <w:color w:val="FF0000"/>
          <w:sz w:val="28"/>
          <w:szCs w:val="28"/>
        </w:rPr>
        <w:t xml:space="preserve">(SHRH) NEEDS OF LBQ+ </w:t>
      </w:r>
      <w:r w:rsidRPr="00714E61">
        <w:rPr>
          <w:rFonts w:ascii="Times New Roman" w:hAnsi="Times New Roman" w:cs="Times New Roman"/>
          <w:b/>
          <w:color w:val="FF0000"/>
          <w:sz w:val="28"/>
          <w:szCs w:val="28"/>
        </w:rPr>
        <w:t>WOMEN AND SEX WORKERS IN NIGERIA</w:t>
      </w:r>
    </w:p>
    <w:p w14:paraId="637AA9DF" w14:textId="7CBB26F0" w:rsidR="00782F71" w:rsidRDefault="00714E61" w:rsidP="00782F71">
      <w:pPr>
        <w:jc w:val="both"/>
        <w:rPr>
          <w:rFonts w:ascii="Times New Roman" w:hAnsi="Times New Roman" w:cs="Times New Roman"/>
          <w:b/>
          <w:sz w:val="24"/>
          <w:szCs w:val="24"/>
        </w:rPr>
      </w:pPr>
      <w:r>
        <w:rPr>
          <w:rFonts w:ascii="Times New Roman" w:hAnsi="Times New Roman" w:cs="Times New Roman"/>
          <w:b/>
          <w:sz w:val="24"/>
          <w:szCs w:val="24"/>
        </w:rPr>
        <w:t>INTRODUCTION</w:t>
      </w:r>
    </w:p>
    <w:p w14:paraId="73D3BA7B" w14:textId="6DEC15F8" w:rsidR="002E00E1" w:rsidRDefault="002E00E1" w:rsidP="00782F71">
      <w:pPr>
        <w:jc w:val="both"/>
        <w:rPr>
          <w:rFonts w:ascii="Times New Roman" w:hAnsi="Times New Roman" w:cs="Times New Roman"/>
          <w:sz w:val="24"/>
          <w:szCs w:val="24"/>
        </w:rPr>
      </w:pPr>
      <w:r>
        <w:rPr>
          <w:rFonts w:ascii="Times New Roman" w:hAnsi="Times New Roman" w:cs="Times New Roman"/>
          <w:sz w:val="24"/>
          <w:szCs w:val="24"/>
        </w:rPr>
        <w:t>Globally, there ha</w:t>
      </w:r>
      <w:r w:rsidR="00271CAD">
        <w:rPr>
          <w:rFonts w:ascii="Times New Roman" w:hAnsi="Times New Roman" w:cs="Times New Roman"/>
          <w:sz w:val="24"/>
          <w:szCs w:val="24"/>
        </w:rPr>
        <w:t>ve</w:t>
      </w:r>
      <w:r>
        <w:rPr>
          <w:rFonts w:ascii="Times New Roman" w:hAnsi="Times New Roman" w:cs="Times New Roman"/>
          <w:sz w:val="24"/>
          <w:szCs w:val="24"/>
        </w:rPr>
        <w:t xml:space="preserve"> been </w:t>
      </w:r>
      <w:r w:rsidR="003A4802">
        <w:rPr>
          <w:rFonts w:ascii="Times New Roman" w:hAnsi="Times New Roman" w:cs="Times New Roman"/>
          <w:sz w:val="24"/>
          <w:szCs w:val="24"/>
        </w:rPr>
        <w:t>remarkabl</w:t>
      </w:r>
      <w:r w:rsidR="00B07349">
        <w:rPr>
          <w:rFonts w:ascii="Times New Roman" w:hAnsi="Times New Roman" w:cs="Times New Roman"/>
          <w:sz w:val="24"/>
          <w:szCs w:val="24"/>
        </w:rPr>
        <w:t xml:space="preserve">e </w:t>
      </w:r>
      <w:r>
        <w:rPr>
          <w:rFonts w:ascii="Times New Roman" w:hAnsi="Times New Roman" w:cs="Times New Roman"/>
          <w:sz w:val="24"/>
          <w:szCs w:val="24"/>
        </w:rPr>
        <w:t>positive shif</w:t>
      </w:r>
      <w:r w:rsidR="00B07349">
        <w:rPr>
          <w:rFonts w:ascii="Times New Roman" w:hAnsi="Times New Roman" w:cs="Times New Roman"/>
          <w:sz w:val="24"/>
          <w:szCs w:val="24"/>
        </w:rPr>
        <w:t xml:space="preserve">ts enabling the respect of </w:t>
      </w:r>
      <w:r w:rsidR="009D3088">
        <w:rPr>
          <w:rFonts w:ascii="Times New Roman" w:hAnsi="Times New Roman" w:cs="Times New Roman"/>
          <w:sz w:val="24"/>
          <w:szCs w:val="24"/>
        </w:rPr>
        <w:t xml:space="preserve">LGBTQ+ </w:t>
      </w:r>
      <w:r w:rsidR="009B38BC">
        <w:rPr>
          <w:rFonts w:ascii="Times New Roman" w:hAnsi="Times New Roman" w:cs="Times New Roman"/>
          <w:sz w:val="24"/>
          <w:szCs w:val="24"/>
        </w:rPr>
        <w:t xml:space="preserve">human </w:t>
      </w:r>
      <w:r w:rsidR="00B07349">
        <w:rPr>
          <w:rFonts w:ascii="Times New Roman" w:hAnsi="Times New Roman" w:cs="Times New Roman"/>
          <w:sz w:val="24"/>
          <w:szCs w:val="24"/>
        </w:rPr>
        <w:t xml:space="preserve">rights </w:t>
      </w:r>
      <w:r w:rsidR="00116FCE">
        <w:rPr>
          <w:rFonts w:ascii="Times New Roman" w:hAnsi="Times New Roman" w:cs="Times New Roman"/>
          <w:sz w:val="24"/>
          <w:szCs w:val="24"/>
        </w:rPr>
        <w:t>in</w:t>
      </w:r>
      <w:r w:rsidR="00AF4687">
        <w:rPr>
          <w:rFonts w:ascii="Times New Roman" w:hAnsi="Times New Roman" w:cs="Times New Roman"/>
          <w:sz w:val="24"/>
          <w:szCs w:val="24"/>
        </w:rPr>
        <w:t xml:space="preserve"> some parts of the world</w:t>
      </w:r>
      <w:r w:rsidR="00A9215E">
        <w:rPr>
          <w:rFonts w:ascii="Times New Roman" w:hAnsi="Times New Roman" w:cs="Times New Roman"/>
          <w:sz w:val="24"/>
          <w:szCs w:val="24"/>
        </w:rPr>
        <w:t xml:space="preserve"> </w:t>
      </w:r>
      <w:r w:rsidR="0090255B">
        <w:rPr>
          <w:rFonts w:ascii="Times New Roman" w:hAnsi="Times New Roman" w:cs="Times New Roman"/>
          <w:sz w:val="24"/>
          <w:szCs w:val="24"/>
        </w:rPr>
        <w:t xml:space="preserve">through </w:t>
      </w:r>
      <w:r w:rsidR="009D3088">
        <w:rPr>
          <w:rFonts w:ascii="Times New Roman" w:hAnsi="Times New Roman" w:cs="Times New Roman"/>
          <w:sz w:val="24"/>
          <w:szCs w:val="24"/>
        </w:rPr>
        <w:t>adjustment of policies</w:t>
      </w:r>
      <w:r w:rsidR="00116FCE">
        <w:rPr>
          <w:rFonts w:ascii="Times New Roman" w:hAnsi="Times New Roman" w:cs="Times New Roman"/>
          <w:sz w:val="24"/>
          <w:szCs w:val="24"/>
        </w:rPr>
        <w:t xml:space="preserve"> and laws</w:t>
      </w:r>
      <w:r w:rsidR="009D3088">
        <w:rPr>
          <w:rFonts w:ascii="Times New Roman" w:hAnsi="Times New Roman" w:cs="Times New Roman"/>
          <w:sz w:val="24"/>
          <w:szCs w:val="24"/>
        </w:rPr>
        <w:t xml:space="preserve"> ensur</w:t>
      </w:r>
      <w:r w:rsidR="00116FCE">
        <w:rPr>
          <w:rFonts w:ascii="Times New Roman" w:hAnsi="Times New Roman" w:cs="Times New Roman"/>
          <w:sz w:val="24"/>
          <w:szCs w:val="24"/>
        </w:rPr>
        <w:t>ing</w:t>
      </w:r>
      <w:r>
        <w:rPr>
          <w:rFonts w:ascii="Times New Roman" w:hAnsi="Times New Roman" w:cs="Times New Roman"/>
          <w:sz w:val="24"/>
          <w:szCs w:val="24"/>
        </w:rPr>
        <w:t xml:space="preserve"> inclusivity </w:t>
      </w:r>
      <w:r w:rsidR="0090255B">
        <w:rPr>
          <w:rFonts w:ascii="Times New Roman" w:hAnsi="Times New Roman" w:cs="Times New Roman"/>
          <w:sz w:val="24"/>
          <w:szCs w:val="24"/>
        </w:rPr>
        <w:t>across</w:t>
      </w:r>
      <w:r>
        <w:rPr>
          <w:rFonts w:ascii="Times New Roman" w:hAnsi="Times New Roman" w:cs="Times New Roman"/>
          <w:sz w:val="24"/>
          <w:szCs w:val="24"/>
        </w:rPr>
        <w:t xml:space="preserve"> sectors </w:t>
      </w:r>
      <w:r w:rsidR="007A06C5">
        <w:rPr>
          <w:rFonts w:ascii="Times New Roman" w:hAnsi="Times New Roman" w:cs="Times New Roman"/>
          <w:sz w:val="24"/>
          <w:szCs w:val="24"/>
        </w:rPr>
        <w:t xml:space="preserve">of the </w:t>
      </w:r>
      <w:r w:rsidR="009D3088">
        <w:rPr>
          <w:rFonts w:ascii="Times New Roman" w:hAnsi="Times New Roman" w:cs="Times New Roman"/>
          <w:sz w:val="24"/>
          <w:szCs w:val="24"/>
        </w:rPr>
        <w:t>society</w:t>
      </w:r>
      <w:r w:rsidR="0090255B">
        <w:rPr>
          <w:rFonts w:ascii="Times New Roman" w:hAnsi="Times New Roman" w:cs="Times New Roman"/>
          <w:sz w:val="24"/>
          <w:szCs w:val="24"/>
        </w:rPr>
        <w:t>. However</w:t>
      </w:r>
      <w:r>
        <w:rPr>
          <w:rFonts w:ascii="Times New Roman" w:hAnsi="Times New Roman" w:cs="Times New Roman"/>
          <w:sz w:val="24"/>
          <w:szCs w:val="24"/>
        </w:rPr>
        <w:t xml:space="preserve">, in Africa, the </w:t>
      </w:r>
      <w:r w:rsidR="007150DC">
        <w:rPr>
          <w:rFonts w:ascii="Times New Roman" w:hAnsi="Times New Roman" w:cs="Times New Roman"/>
          <w:sz w:val="24"/>
          <w:szCs w:val="24"/>
        </w:rPr>
        <w:t xml:space="preserve">attitude towards the </w:t>
      </w:r>
      <w:r w:rsidR="00116FCE">
        <w:rPr>
          <w:rFonts w:ascii="Times New Roman" w:hAnsi="Times New Roman" w:cs="Times New Roman"/>
          <w:sz w:val="24"/>
          <w:szCs w:val="24"/>
        </w:rPr>
        <w:t xml:space="preserve">LGBTQ+ </w:t>
      </w:r>
      <w:r w:rsidR="007150DC">
        <w:rPr>
          <w:rFonts w:ascii="Times New Roman" w:hAnsi="Times New Roman" w:cs="Times New Roman"/>
          <w:sz w:val="24"/>
          <w:szCs w:val="24"/>
        </w:rPr>
        <w:t>community has remained lethargic</w:t>
      </w:r>
      <w:r w:rsidR="00622757">
        <w:rPr>
          <w:rFonts w:ascii="Times New Roman" w:hAnsi="Times New Roman" w:cs="Times New Roman"/>
          <w:sz w:val="24"/>
          <w:szCs w:val="24"/>
        </w:rPr>
        <w:t>,</w:t>
      </w:r>
      <w:r w:rsidR="007150DC">
        <w:rPr>
          <w:rFonts w:ascii="Times New Roman" w:hAnsi="Times New Roman" w:cs="Times New Roman"/>
          <w:sz w:val="24"/>
          <w:szCs w:val="24"/>
        </w:rPr>
        <w:t xml:space="preserve"> with Nigeria at the forefront of inhumane treatment and discriminating laws (Akanle, 2021).</w:t>
      </w:r>
    </w:p>
    <w:p w14:paraId="1CA60529" w14:textId="48BA2F98" w:rsidR="007A06C5" w:rsidRDefault="002E00E1" w:rsidP="00782F71">
      <w:pPr>
        <w:jc w:val="both"/>
        <w:rPr>
          <w:rFonts w:ascii="Times New Roman" w:hAnsi="Times New Roman" w:cs="Times New Roman"/>
          <w:sz w:val="24"/>
          <w:szCs w:val="24"/>
        </w:rPr>
      </w:pPr>
      <w:r>
        <w:rPr>
          <w:rFonts w:ascii="Times New Roman" w:hAnsi="Times New Roman" w:cs="Times New Roman"/>
          <w:sz w:val="24"/>
          <w:szCs w:val="24"/>
        </w:rPr>
        <w:t>The Nigerian reaction to the LGBTQ+ community is deeply rooted in a religious and acclaimed morality standpoint</w:t>
      </w:r>
      <w:r w:rsidR="00622757">
        <w:rPr>
          <w:rFonts w:ascii="Times New Roman" w:hAnsi="Times New Roman" w:cs="Times New Roman"/>
          <w:sz w:val="24"/>
          <w:szCs w:val="24"/>
        </w:rPr>
        <w:t>. Most</w:t>
      </w:r>
      <w:r>
        <w:rPr>
          <w:rFonts w:ascii="Times New Roman" w:hAnsi="Times New Roman" w:cs="Times New Roman"/>
          <w:sz w:val="24"/>
          <w:szCs w:val="24"/>
        </w:rPr>
        <w:t xml:space="preserve"> of the populace use the lens of religion and </w:t>
      </w:r>
      <w:r w:rsidR="00622757">
        <w:rPr>
          <w:rFonts w:ascii="Times New Roman" w:hAnsi="Times New Roman" w:cs="Times New Roman"/>
          <w:sz w:val="24"/>
          <w:szCs w:val="24"/>
        </w:rPr>
        <w:t>self-described</w:t>
      </w:r>
      <w:r>
        <w:rPr>
          <w:rFonts w:ascii="Times New Roman" w:hAnsi="Times New Roman" w:cs="Times New Roman"/>
          <w:sz w:val="24"/>
          <w:szCs w:val="24"/>
        </w:rPr>
        <w:t xml:space="preserve"> morality to view the community</w:t>
      </w:r>
      <w:r w:rsidR="00622757">
        <w:rPr>
          <w:rFonts w:ascii="Times New Roman" w:hAnsi="Times New Roman" w:cs="Times New Roman"/>
          <w:sz w:val="24"/>
          <w:szCs w:val="24"/>
        </w:rPr>
        <w:t>,</w:t>
      </w:r>
      <w:r>
        <w:rPr>
          <w:rFonts w:ascii="Times New Roman" w:hAnsi="Times New Roman" w:cs="Times New Roman"/>
          <w:sz w:val="24"/>
          <w:szCs w:val="24"/>
        </w:rPr>
        <w:t xml:space="preserve"> which results to a divide that is fiercely against members of the community or a part of the population that is neutral and does not bat an eyelid in support of the community (Abutu, 2023).</w:t>
      </w:r>
      <w:r w:rsidR="007150DC">
        <w:rPr>
          <w:rFonts w:ascii="Times New Roman" w:hAnsi="Times New Roman" w:cs="Times New Roman"/>
          <w:sz w:val="24"/>
          <w:szCs w:val="24"/>
        </w:rPr>
        <w:t xml:space="preserve"> The Nigerian government has jail term</w:t>
      </w:r>
      <w:r w:rsidR="00043D97">
        <w:rPr>
          <w:rFonts w:ascii="Times New Roman" w:hAnsi="Times New Roman" w:cs="Times New Roman"/>
          <w:sz w:val="24"/>
          <w:szCs w:val="24"/>
        </w:rPr>
        <w:t>s</w:t>
      </w:r>
      <w:r w:rsidR="007150DC">
        <w:rPr>
          <w:rFonts w:ascii="Times New Roman" w:hAnsi="Times New Roman" w:cs="Times New Roman"/>
          <w:sz w:val="24"/>
          <w:szCs w:val="24"/>
        </w:rPr>
        <w:t xml:space="preserve"> declared in its laws as a punishment for anyone who openly identifi</w:t>
      </w:r>
      <w:r w:rsidR="00BA5EFC">
        <w:rPr>
          <w:rFonts w:ascii="Times New Roman" w:hAnsi="Times New Roman" w:cs="Times New Roman"/>
          <w:sz w:val="24"/>
          <w:szCs w:val="24"/>
        </w:rPr>
        <w:t xml:space="preserve">es as a member of the community (Abutu, 2021). Explaining further, Abutu noted that the legitimisation of the discrimination of </w:t>
      </w:r>
      <w:r w:rsidR="00C40D92">
        <w:rPr>
          <w:rFonts w:ascii="Times New Roman" w:hAnsi="Times New Roman" w:cs="Times New Roman"/>
          <w:sz w:val="24"/>
          <w:szCs w:val="24"/>
        </w:rPr>
        <w:t xml:space="preserve">the LGBTQ+ </w:t>
      </w:r>
      <w:r w:rsidR="00BA5EFC">
        <w:rPr>
          <w:rFonts w:ascii="Times New Roman" w:hAnsi="Times New Roman" w:cs="Times New Roman"/>
          <w:sz w:val="24"/>
          <w:szCs w:val="24"/>
        </w:rPr>
        <w:t>community onl</w:t>
      </w:r>
      <w:r w:rsidR="007A06C5">
        <w:rPr>
          <w:rFonts w:ascii="Times New Roman" w:hAnsi="Times New Roman" w:cs="Times New Roman"/>
          <w:sz w:val="24"/>
          <w:szCs w:val="24"/>
        </w:rPr>
        <w:t>y led to increased injustice,</w:t>
      </w:r>
      <w:r w:rsidR="00BA5EFC">
        <w:rPr>
          <w:rFonts w:ascii="Times New Roman" w:hAnsi="Times New Roman" w:cs="Times New Roman"/>
          <w:sz w:val="24"/>
          <w:szCs w:val="24"/>
        </w:rPr>
        <w:t xml:space="preserve"> insecurity</w:t>
      </w:r>
      <w:r w:rsidR="00C40D92">
        <w:rPr>
          <w:rFonts w:ascii="Times New Roman" w:hAnsi="Times New Roman" w:cs="Times New Roman"/>
          <w:sz w:val="24"/>
          <w:szCs w:val="24"/>
        </w:rPr>
        <w:t>, exclusion</w:t>
      </w:r>
      <w:r w:rsidR="007A06C5">
        <w:rPr>
          <w:rFonts w:ascii="Times New Roman" w:hAnsi="Times New Roman" w:cs="Times New Roman"/>
          <w:sz w:val="24"/>
          <w:szCs w:val="24"/>
        </w:rPr>
        <w:t xml:space="preserve"> and denial of the rights</w:t>
      </w:r>
      <w:r w:rsidR="00BA5EFC">
        <w:rPr>
          <w:rFonts w:ascii="Times New Roman" w:hAnsi="Times New Roman" w:cs="Times New Roman"/>
          <w:sz w:val="24"/>
          <w:szCs w:val="24"/>
        </w:rPr>
        <w:t xml:space="preserve"> of members of the LGBTQ+ community in Nigeria, and</w:t>
      </w:r>
      <w:r w:rsidR="00C91ED8">
        <w:rPr>
          <w:rFonts w:ascii="Times New Roman" w:hAnsi="Times New Roman" w:cs="Times New Roman"/>
          <w:sz w:val="24"/>
          <w:szCs w:val="24"/>
        </w:rPr>
        <w:t xml:space="preserve"> this </w:t>
      </w:r>
      <w:r w:rsidR="00BA5EFC">
        <w:rPr>
          <w:rFonts w:ascii="Times New Roman" w:hAnsi="Times New Roman" w:cs="Times New Roman"/>
          <w:sz w:val="24"/>
          <w:szCs w:val="24"/>
        </w:rPr>
        <w:t xml:space="preserve">spreads across all sectors in the country, including key </w:t>
      </w:r>
      <w:r w:rsidR="0022571E">
        <w:rPr>
          <w:rFonts w:ascii="Times New Roman" w:hAnsi="Times New Roman" w:cs="Times New Roman"/>
          <w:sz w:val="24"/>
          <w:szCs w:val="24"/>
        </w:rPr>
        <w:t xml:space="preserve">priorities </w:t>
      </w:r>
      <w:r w:rsidR="00BA5EFC">
        <w:rPr>
          <w:rFonts w:ascii="Times New Roman" w:hAnsi="Times New Roman" w:cs="Times New Roman"/>
          <w:sz w:val="24"/>
          <w:szCs w:val="24"/>
        </w:rPr>
        <w:t>like the heal</w:t>
      </w:r>
      <w:r w:rsidR="007A06C5">
        <w:rPr>
          <w:rFonts w:ascii="Times New Roman" w:hAnsi="Times New Roman" w:cs="Times New Roman"/>
          <w:sz w:val="24"/>
          <w:szCs w:val="24"/>
        </w:rPr>
        <w:t>thcare sector</w:t>
      </w:r>
      <w:r w:rsidR="0022571E">
        <w:rPr>
          <w:rFonts w:ascii="Times New Roman" w:hAnsi="Times New Roman" w:cs="Times New Roman"/>
          <w:sz w:val="24"/>
          <w:szCs w:val="24"/>
        </w:rPr>
        <w:t>,</w:t>
      </w:r>
      <w:r w:rsidR="007A06C5">
        <w:rPr>
          <w:rFonts w:ascii="Times New Roman" w:hAnsi="Times New Roman" w:cs="Times New Roman"/>
          <w:sz w:val="24"/>
          <w:szCs w:val="24"/>
        </w:rPr>
        <w:t xml:space="preserve"> and has led to gaps in the sexual and reproductive health </w:t>
      </w:r>
      <w:r w:rsidR="000350E8">
        <w:rPr>
          <w:rFonts w:ascii="Times New Roman" w:hAnsi="Times New Roman" w:cs="Times New Roman"/>
          <w:sz w:val="24"/>
          <w:szCs w:val="24"/>
        </w:rPr>
        <w:t>and rights, especially for LBQT+ persons.</w:t>
      </w:r>
    </w:p>
    <w:p w14:paraId="2820AEC4" w14:textId="55336D18" w:rsidR="00782AAC" w:rsidRDefault="007A06C5" w:rsidP="00782F71">
      <w:pPr>
        <w:jc w:val="both"/>
        <w:rPr>
          <w:rFonts w:ascii="Times New Roman" w:hAnsi="Times New Roman" w:cs="Times New Roman"/>
          <w:sz w:val="24"/>
          <w:szCs w:val="24"/>
        </w:rPr>
      </w:pPr>
      <w:r>
        <w:rPr>
          <w:rFonts w:ascii="Times New Roman" w:hAnsi="Times New Roman" w:cs="Times New Roman"/>
          <w:sz w:val="24"/>
          <w:szCs w:val="24"/>
        </w:rPr>
        <w:t xml:space="preserve">Speaking in an interview with Hivos, the co-founder of </w:t>
      </w:r>
      <w:r w:rsidR="000350E8">
        <w:rPr>
          <w:rFonts w:ascii="Times New Roman" w:hAnsi="Times New Roman" w:cs="Times New Roman"/>
          <w:sz w:val="24"/>
          <w:szCs w:val="24"/>
        </w:rPr>
        <w:t>Women Initiative for Sustainable Empowerment and Equality (WISE),</w:t>
      </w:r>
      <w:r w:rsidR="00061EAE">
        <w:rPr>
          <w:rFonts w:ascii="Times New Roman" w:hAnsi="Times New Roman" w:cs="Times New Roman"/>
          <w:sz w:val="24"/>
          <w:szCs w:val="24"/>
        </w:rPr>
        <w:t xml:space="preserve"> </w:t>
      </w:r>
      <w:r>
        <w:rPr>
          <w:rFonts w:ascii="Times New Roman" w:hAnsi="Times New Roman" w:cs="Times New Roman"/>
          <w:sz w:val="24"/>
          <w:szCs w:val="24"/>
        </w:rPr>
        <w:t>Nnedinma Ulanma (2023), noted that the</w:t>
      </w:r>
      <w:r w:rsidR="0069596A">
        <w:rPr>
          <w:rFonts w:ascii="Times New Roman" w:hAnsi="Times New Roman" w:cs="Times New Roman"/>
          <w:sz w:val="24"/>
          <w:szCs w:val="24"/>
        </w:rPr>
        <w:t xml:space="preserve"> Sexual and Reproductive Health Rights</w:t>
      </w:r>
      <w:r>
        <w:rPr>
          <w:rFonts w:ascii="Times New Roman" w:hAnsi="Times New Roman" w:cs="Times New Roman"/>
          <w:sz w:val="24"/>
          <w:szCs w:val="24"/>
        </w:rPr>
        <w:t xml:space="preserve"> </w:t>
      </w:r>
      <w:r w:rsidR="0069596A">
        <w:rPr>
          <w:rFonts w:ascii="Times New Roman" w:hAnsi="Times New Roman" w:cs="Times New Roman"/>
          <w:sz w:val="24"/>
          <w:szCs w:val="24"/>
        </w:rPr>
        <w:t>(</w:t>
      </w:r>
      <w:r>
        <w:rPr>
          <w:rFonts w:ascii="Times New Roman" w:hAnsi="Times New Roman" w:cs="Times New Roman"/>
          <w:sz w:val="24"/>
          <w:szCs w:val="24"/>
        </w:rPr>
        <w:t>SRHR</w:t>
      </w:r>
      <w:r w:rsidR="0069596A">
        <w:rPr>
          <w:rFonts w:ascii="Times New Roman" w:hAnsi="Times New Roman" w:cs="Times New Roman"/>
          <w:sz w:val="24"/>
          <w:szCs w:val="24"/>
        </w:rPr>
        <w:t>)</w:t>
      </w:r>
      <w:r>
        <w:rPr>
          <w:rFonts w:ascii="Times New Roman" w:hAnsi="Times New Roman" w:cs="Times New Roman"/>
          <w:sz w:val="24"/>
          <w:szCs w:val="24"/>
        </w:rPr>
        <w:t xml:space="preserve"> needs of LBQ+ women are quite different from that of the general population and the discrimination </w:t>
      </w:r>
      <w:r w:rsidR="00E601D6">
        <w:rPr>
          <w:rFonts w:ascii="Times New Roman" w:hAnsi="Times New Roman" w:cs="Times New Roman"/>
          <w:sz w:val="24"/>
          <w:szCs w:val="24"/>
        </w:rPr>
        <w:t>as</w:t>
      </w:r>
      <w:r>
        <w:rPr>
          <w:rFonts w:ascii="Times New Roman" w:hAnsi="Times New Roman" w:cs="Times New Roman"/>
          <w:sz w:val="24"/>
          <w:szCs w:val="24"/>
        </w:rPr>
        <w:t xml:space="preserve"> a result of t</w:t>
      </w:r>
      <w:r w:rsidR="00A6456E">
        <w:rPr>
          <w:rFonts w:ascii="Times New Roman" w:hAnsi="Times New Roman" w:cs="Times New Roman"/>
          <w:sz w:val="24"/>
          <w:szCs w:val="24"/>
        </w:rPr>
        <w:t xml:space="preserve">he existing legal and socially homophobic </w:t>
      </w:r>
      <w:r w:rsidR="00FC4BAF">
        <w:rPr>
          <w:rFonts w:ascii="Times New Roman" w:hAnsi="Times New Roman" w:cs="Times New Roman"/>
          <w:sz w:val="24"/>
          <w:szCs w:val="24"/>
        </w:rPr>
        <w:t xml:space="preserve">environment </w:t>
      </w:r>
      <w:r>
        <w:rPr>
          <w:rFonts w:ascii="Times New Roman" w:hAnsi="Times New Roman" w:cs="Times New Roman"/>
          <w:sz w:val="24"/>
          <w:szCs w:val="24"/>
        </w:rPr>
        <w:t>ma</w:t>
      </w:r>
      <w:r w:rsidR="00E601D6">
        <w:rPr>
          <w:rFonts w:ascii="Times New Roman" w:hAnsi="Times New Roman" w:cs="Times New Roman"/>
          <w:sz w:val="24"/>
          <w:szCs w:val="24"/>
        </w:rPr>
        <w:t xml:space="preserve">kes it worse. </w:t>
      </w:r>
      <w:r w:rsidR="00782AAC">
        <w:rPr>
          <w:rFonts w:ascii="Times New Roman" w:hAnsi="Times New Roman" w:cs="Times New Roman"/>
          <w:sz w:val="24"/>
          <w:szCs w:val="24"/>
        </w:rPr>
        <w:t>The situation is not d</w:t>
      </w:r>
      <w:r w:rsidR="00E410C8">
        <w:rPr>
          <w:rFonts w:ascii="Times New Roman" w:hAnsi="Times New Roman" w:cs="Times New Roman"/>
          <w:sz w:val="24"/>
          <w:szCs w:val="24"/>
        </w:rPr>
        <w:t>ifferent for sex workers;</w:t>
      </w:r>
      <w:r w:rsidR="00782AAC">
        <w:rPr>
          <w:rFonts w:ascii="Times New Roman" w:hAnsi="Times New Roman" w:cs="Times New Roman"/>
          <w:sz w:val="24"/>
          <w:szCs w:val="24"/>
        </w:rPr>
        <w:t xml:space="preserve"> according to Omokanye et al. (2014)</w:t>
      </w:r>
      <w:r w:rsidR="00E410C8">
        <w:rPr>
          <w:rFonts w:ascii="Times New Roman" w:hAnsi="Times New Roman" w:cs="Times New Roman"/>
          <w:sz w:val="24"/>
          <w:szCs w:val="24"/>
        </w:rPr>
        <w:t>, condemnation, stigmatisation and unclear legal frameworks of sex work in Nigeria has impacted the poor access to SRHR services and the neglect of the SRHR rights of sex workers</w:t>
      </w:r>
      <w:r w:rsidR="0050626D">
        <w:rPr>
          <w:rFonts w:ascii="Times New Roman" w:hAnsi="Times New Roman" w:cs="Times New Roman"/>
          <w:sz w:val="24"/>
          <w:szCs w:val="24"/>
        </w:rPr>
        <w:t>.</w:t>
      </w:r>
    </w:p>
    <w:p w14:paraId="08DD69E0" w14:textId="69F1F04D" w:rsidR="00C14D0D" w:rsidRDefault="009D3088" w:rsidP="00782F71">
      <w:pPr>
        <w:jc w:val="both"/>
        <w:rPr>
          <w:rFonts w:ascii="Times New Roman" w:hAnsi="Times New Roman" w:cs="Times New Roman"/>
          <w:sz w:val="24"/>
          <w:szCs w:val="24"/>
        </w:rPr>
      </w:pPr>
      <w:r>
        <w:rPr>
          <w:rFonts w:ascii="Times New Roman" w:hAnsi="Times New Roman" w:cs="Times New Roman"/>
          <w:sz w:val="24"/>
          <w:szCs w:val="24"/>
        </w:rPr>
        <w:t>It is on this premise that Global Women’s Health Rights and Empowerment Initiative (GWHREI) conducted</w:t>
      </w:r>
      <w:r w:rsidR="00C14D0D">
        <w:rPr>
          <w:rFonts w:ascii="Times New Roman" w:hAnsi="Times New Roman" w:cs="Times New Roman"/>
          <w:sz w:val="24"/>
          <w:szCs w:val="24"/>
        </w:rPr>
        <w:t xml:space="preserve"> a field survey in six states in Nigeria</w:t>
      </w:r>
      <w:r w:rsidR="00847CCC">
        <w:rPr>
          <w:rFonts w:ascii="Times New Roman" w:hAnsi="Times New Roman" w:cs="Times New Roman"/>
          <w:sz w:val="24"/>
          <w:szCs w:val="24"/>
        </w:rPr>
        <w:t xml:space="preserve"> </w:t>
      </w:r>
      <w:r w:rsidR="00C14D0D">
        <w:rPr>
          <w:rFonts w:ascii="Times New Roman" w:hAnsi="Times New Roman" w:cs="Times New Roman"/>
          <w:sz w:val="24"/>
          <w:szCs w:val="24"/>
        </w:rPr>
        <w:t>- Akwa Ibom, Anambra, Kano, Kebb</w:t>
      </w:r>
      <w:r w:rsidR="00847CCC">
        <w:rPr>
          <w:rFonts w:ascii="Times New Roman" w:hAnsi="Times New Roman" w:cs="Times New Roman"/>
          <w:sz w:val="24"/>
          <w:szCs w:val="24"/>
        </w:rPr>
        <w:t xml:space="preserve">i, Kogi </w:t>
      </w:r>
      <w:r w:rsidR="00C14D0D">
        <w:rPr>
          <w:rFonts w:ascii="Times New Roman" w:hAnsi="Times New Roman" w:cs="Times New Roman"/>
          <w:sz w:val="24"/>
          <w:szCs w:val="24"/>
        </w:rPr>
        <w:t>and Ogun states</w:t>
      </w:r>
      <w:r w:rsidR="008D1CA8">
        <w:rPr>
          <w:rFonts w:ascii="Times New Roman" w:hAnsi="Times New Roman" w:cs="Times New Roman"/>
          <w:sz w:val="24"/>
          <w:szCs w:val="24"/>
        </w:rPr>
        <w:t xml:space="preserve">, </w:t>
      </w:r>
      <w:r>
        <w:rPr>
          <w:rFonts w:ascii="Times New Roman" w:hAnsi="Times New Roman" w:cs="Times New Roman"/>
          <w:sz w:val="24"/>
          <w:szCs w:val="24"/>
        </w:rPr>
        <w:t>with the aim of identifying the SRHR needs of LBQ+ women and female sex workers</w:t>
      </w:r>
      <w:r w:rsidR="00C14D0D">
        <w:rPr>
          <w:rFonts w:ascii="Times New Roman" w:hAnsi="Times New Roman" w:cs="Times New Roman"/>
          <w:sz w:val="24"/>
          <w:szCs w:val="24"/>
        </w:rPr>
        <w:t>.</w:t>
      </w:r>
      <w:r>
        <w:rPr>
          <w:rFonts w:ascii="Times New Roman" w:hAnsi="Times New Roman" w:cs="Times New Roman"/>
          <w:sz w:val="24"/>
          <w:szCs w:val="24"/>
        </w:rPr>
        <w:t xml:space="preserve"> The data for this study was gathered using Google Doc</w:t>
      </w:r>
      <w:r w:rsidR="008D1CA8">
        <w:rPr>
          <w:rFonts w:ascii="Times New Roman" w:hAnsi="Times New Roman" w:cs="Times New Roman"/>
          <w:sz w:val="24"/>
          <w:szCs w:val="24"/>
        </w:rPr>
        <w:t>s,</w:t>
      </w:r>
      <w:r>
        <w:rPr>
          <w:rFonts w:ascii="Times New Roman" w:hAnsi="Times New Roman" w:cs="Times New Roman"/>
          <w:sz w:val="24"/>
          <w:szCs w:val="24"/>
        </w:rPr>
        <w:t xml:space="preserve"> to ensure anonymity and accurate information.</w:t>
      </w:r>
      <w:r w:rsidR="0069596A">
        <w:rPr>
          <w:rFonts w:ascii="Times New Roman" w:hAnsi="Times New Roman" w:cs="Times New Roman"/>
          <w:sz w:val="24"/>
          <w:szCs w:val="24"/>
        </w:rPr>
        <w:t xml:space="preserve"> The study was purposed to achieve the following objectives:</w:t>
      </w:r>
    </w:p>
    <w:p w14:paraId="31337398" w14:textId="77777777" w:rsidR="0069596A" w:rsidRDefault="0069596A" w:rsidP="0069596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Assess the SRHR needs of </w:t>
      </w:r>
      <w:r w:rsidR="00B7501F">
        <w:rPr>
          <w:rFonts w:ascii="Times New Roman" w:hAnsi="Times New Roman" w:cs="Times New Roman"/>
          <w:sz w:val="24"/>
          <w:szCs w:val="24"/>
        </w:rPr>
        <w:t>LBQ+ women</w:t>
      </w:r>
      <w:r w:rsidR="0009767B">
        <w:rPr>
          <w:rFonts w:ascii="Times New Roman" w:hAnsi="Times New Roman" w:cs="Times New Roman"/>
          <w:sz w:val="24"/>
          <w:szCs w:val="24"/>
        </w:rPr>
        <w:t xml:space="preserve"> and female sex workers.</w:t>
      </w:r>
    </w:p>
    <w:p w14:paraId="1DE6510F" w14:textId="77777777" w:rsidR="00B7501F" w:rsidRDefault="00B7501F" w:rsidP="0069596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Identify barriers to assessing SRHR services by LBQ+ women</w:t>
      </w:r>
      <w:r w:rsidR="0009767B">
        <w:rPr>
          <w:rFonts w:ascii="Times New Roman" w:hAnsi="Times New Roman" w:cs="Times New Roman"/>
          <w:sz w:val="24"/>
          <w:szCs w:val="24"/>
        </w:rPr>
        <w:t xml:space="preserve"> and female sex workers.</w:t>
      </w:r>
    </w:p>
    <w:p w14:paraId="27C060D3" w14:textId="77777777" w:rsidR="00782F71" w:rsidRDefault="00B7501F" w:rsidP="00782F7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Assess the possible ways to best provide LB</w:t>
      </w:r>
      <w:r w:rsidR="0061116B">
        <w:rPr>
          <w:rFonts w:ascii="Times New Roman" w:hAnsi="Times New Roman" w:cs="Times New Roman"/>
          <w:sz w:val="24"/>
          <w:szCs w:val="24"/>
        </w:rPr>
        <w:t>Q+ women</w:t>
      </w:r>
      <w:r w:rsidR="0009767B">
        <w:rPr>
          <w:rFonts w:ascii="Times New Roman" w:hAnsi="Times New Roman" w:cs="Times New Roman"/>
          <w:sz w:val="24"/>
          <w:szCs w:val="24"/>
        </w:rPr>
        <w:t xml:space="preserve"> and female sex workers</w:t>
      </w:r>
      <w:r w:rsidR="0061116B">
        <w:rPr>
          <w:rFonts w:ascii="Times New Roman" w:hAnsi="Times New Roman" w:cs="Times New Roman"/>
          <w:sz w:val="24"/>
          <w:szCs w:val="24"/>
        </w:rPr>
        <w:t xml:space="preserve"> with their SRHR needs</w:t>
      </w:r>
      <w:r w:rsidR="0009767B">
        <w:rPr>
          <w:rFonts w:ascii="Times New Roman" w:hAnsi="Times New Roman" w:cs="Times New Roman"/>
          <w:sz w:val="24"/>
          <w:szCs w:val="24"/>
        </w:rPr>
        <w:t>.</w:t>
      </w:r>
    </w:p>
    <w:p w14:paraId="1A4F5738" w14:textId="77777777" w:rsidR="00371A7C" w:rsidRDefault="00371A7C" w:rsidP="0061116B">
      <w:pPr>
        <w:jc w:val="both"/>
        <w:rPr>
          <w:rFonts w:ascii="Times New Roman" w:hAnsi="Times New Roman" w:cs="Times New Roman"/>
          <w:sz w:val="24"/>
          <w:szCs w:val="24"/>
        </w:rPr>
      </w:pPr>
    </w:p>
    <w:p w14:paraId="70D1CDA4" w14:textId="77777777" w:rsidR="00371A7C" w:rsidRDefault="0061116B" w:rsidP="0061116B">
      <w:pPr>
        <w:jc w:val="both"/>
        <w:rPr>
          <w:rFonts w:ascii="Times New Roman" w:hAnsi="Times New Roman" w:cs="Times New Roman"/>
          <w:b/>
          <w:sz w:val="24"/>
          <w:szCs w:val="24"/>
        </w:rPr>
      </w:pPr>
      <w:r>
        <w:rPr>
          <w:rFonts w:ascii="Times New Roman" w:hAnsi="Times New Roman" w:cs="Times New Roman"/>
          <w:sz w:val="24"/>
          <w:szCs w:val="24"/>
        </w:rPr>
        <w:t xml:space="preserve">This </w:t>
      </w:r>
      <w:r w:rsidR="00371A7C">
        <w:rPr>
          <w:rFonts w:ascii="Times New Roman" w:hAnsi="Times New Roman" w:cs="Times New Roman"/>
          <w:sz w:val="24"/>
          <w:szCs w:val="24"/>
        </w:rPr>
        <w:t>report has two</w:t>
      </w:r>
      <w:r w:rsidR="00983EFF">
        <w:rPr>
          <w:rFonts w:ascii="Times New Roman" w:hAnsi="Times New Roman" w:cs="Times New Roman"/>
          <w:sz w:val="24"/>
          <w:szCs w:val="24"/>
        </w:rPr>
        <w:t xml:space="preserve"> sections</w:t>
      </w:r>
      <w:r>
        <w:rPr>
          <w:rFonts w:ascii="Times New Roman" w:hAnsi="Times New Roman" w:cs="Times New Roman"/>
          <w:sz w:val="24"/>
          <w:szCs w:val="24"/>
        </w:rPr>
        <w:t>:</w:t>
      </w:r>
      <w:r w:rsidR="00371A7C">
        <w:rPr>
          <w:rFonts w:ascii="Times New Roman" w:hAnsi="Times New Roman" w:cs="Times New Roman"/>
          <w:sz w:val="24"/>
          <w:szCs w:val="24"/>
        </w:rPr>
        <w:t xml:space="preserve"> Section A:</w:t>
      </w:r>
      <w:r>
        <w:rPr>
          <w:rFonts w:ascii="Times New Roman" w:hAnsi="Times New Roman" w:cs="Times New Roman"/>
          <w:sz w:val="24"/>
          <w:szCs w:val="24"/>
        </w:rPr>
        <w:t xml:space="preserve"> </w:t>
      </w:r>
      <w:r w:rsidR="00371A7C">
        <w:rPr>
          <w:rFonts w:ascii="Times New Roman" w:hAnsi="Times New Roman" w:cs="Times New Roman"/>
          <w:b/>
          <w:sz w:val="24"/>
          <w:szCs w:val="24"/>
        </w:rPr>
        <w:t>Demographic data.</w:t>
      </w:r>
    </w:p>
    <w:p w14:paraId="3BCB05AA" w14:textId="77777777" w:rsidR="0061116B" w:rsidRDefault="00371A7C" w:rsidP="0061116B">
      <w:pPr>
        <w:jc w:val="both"/>
        <w:rPr>
          <w:rFonts w:ascii="Times New Roman" w:hAnsi="Times New Roman" w:cs="Times New Roman"/>
          <w:b/>
          <w:sz w:val="24"/>
          <w:szCs w:val="24"/>
        </w:rPr>
      </w:pPr>
      <w:r>
        <w:rPr>
          <w:rFonts w:ascii="Times New Roman" w:hAnsi="Times New Roman" w:cs="Times New Roman"/>
          <w:sz w:val="24"/>
          <w:szCs w:val="24"/>
        </w:rPr>
        <w:t>Section B</w:t>
      </w:r>
      <w:r w:rsidR="00B472C5">
        <w:rPr>
          <w:rFonts w:ascii="Times New Roman" w:hAnsi="Times New Roman" w:cs="Times New Roman"/>
          <w:sz w:val="24"/>
          <w:szCs w:val="24"/>
        </w:rPr>
        <w:t xml:space="preserve"> is</w:t>
      </w:r>
      <w:r w:rsidR="00156C60">
        <w:rPr>
          <w:rFonts w:ascii="Times New Roman" w:hAnsi="Times New Roman" w:cs="Times New Roman"/>
          <w:sz w:val="24"/>
          <w:szCs w:val="24"/>
        </w:rPr>
        <w:t xml:space="preserve"> divided into different subheading</w:t>
      </w:r>
      <w:r w:rsidR="00B472C5">
        <w:rPr>
          <w:rFonts w:ascii="Times New Roman" w:hAnsi="Times New Roman" w:cs="Times New Roman"/>
          <w:sz w:val="24"/>
          <w:szCs w:val="24"/>
        </w:rPr>
        <w:t>s</w:t>
      </w:r>
      <w:r>
        <w:rPr>
          <w:rFonts w:ascii="Times New Roman" w:hAnsi="Times New Roman" w:cs="Times New Roman"/>
          <w:sz w:val="24"/>
          <w:szCs w:val="24"/>
        </w:rPr>
        <w:t>:</w:t>
      </w:r>
      <w:r w:rsidR="0061116B">
        <w:rPr>
          <w:rFonts w:ascii="Times New Roman" w:hAnsi="Times New Roman" w:cs="Times New Roman"/>
          <w:b/>
          <w:sz w:val="24"/>
          <w:szCs w:val="24"/>
        </w:rPr>
        <w:t xml:space="preserve"> SRHR Needs of LBQ+ Women</w:t>
      </w:r>
      <w:r w:rsidR="000873F4">
        <w:rPr>
          <w:rFonts w:ascii="Times New Roman" w:hAnsi="Times New Roman" w:cs="Times New Roman"/>
          <w:b/>
          <w:sz w:val="24"/>
          <w:szCs w:val="24"/>
        </w:rPr>
        <w:t>/Sex Workers</w:t>
      </w:r>
      <w:r w:rsidR="0061116B">
        <w:rPr>
          <w:rFonts w:ascii="Times New Roman" w:hAnsi="Times New Roman" w:cs="Times New Roman"/>
          <w:b/>
          <w:sz w:val="24"/>
          <w:szCs w:val="24"/>
        </w:rPr>
        <w:t>, Barriers to Assessing SRHR Services by LBQ+ Women</w:t>
      </w:r>
      <w:r w:rsidR="000873F4">
        <w:rPr>
          <w:rFonts w:ascii="Times New Roman" w:hAnsi="Times New Roman" w:cs="Times New Roman"/>
          <w:b/>
          <w:sz w:val="24"/>
          <w:szCs w:val="24"/>
        </w:rPr>
        <w:t>/Sex Worker</w:t>
      </w:r>
      <w:r w:rsidR="0061116B">
        <w:rPr>
          <w:rFonts w:ascii="Times New Roman" w:hAnsi="Times New Roman" w:cs="Times New Roman"/>
          <w:b/>
          <w:sz w:val="24"/>
          <w:szCs w:val="24"/>
        </w:rPr>
        <w:t>, and Possible Ways to best Provide LBQ+ Women</w:t>
      </w:r>
      <w:r w:rsidR="000873F4">
        <w:rPr>
          <w:rFonts w:ascii="Times New Roman" w:hAnsi="Times New Roman" w:cs="Times New Roman"/>
          <w:b/>
          <w:sz w:val="24"/>
          <w:szCs w:val="24"/>
        </w:rPr>
        <w:t>/Sex Workers</w:t>
      </w:r>
      <w:r w:rsidR="0061116B">
        <w:rPr>
          <w:rFonts w:ascii="Times New Roman" w:hAnsi="Times New Roman" w:cs="Times New Roman"/>
          <w:b/>
          <w:sz w:val="24"/>
          <w:szCs w:val="24"/>
        </w:rPr>
        <w:t xml:space="preserve"> with their SRHR Needs</w:t>
      </w:r>
    </w:p>
    <w:p w14:paraId="76A5129C" w14:textId="77777777" w:rsidR="00983EFF" w:rsidRDefault="00983EFF" w:rsidP="0061116B">
      <w:pPr>
        <w:jc w:val="both"/>
        <w:rPr>
          <w:rFonts w:ascii="Times New Roman" w:hAnsi="Times New Roman" w:cs="Times New Roman"/>
          <w:sz w:val="24"/>
          <w:szCs w:val="24"/>
        </w:rPr>
      </w:pPr>
      <w:r>
        <w:rPr>
          <w:rFonts w:ascii="Times New Roman" w:hAnsi="Times New Roman" w:cs="Times New Roman"/>
          <w:b/>
          <w:sz w:val="24"/>
          <w:szCs w:val="24"/>
        </w:rPr>
        <w:t>Demographic Data</w:t>
      </w:r>
    </w:p>
    <w:p w14:paraId="35C7F24B" w14:textId="77777777" w:rsidR="00983EFF" w:rsidRDefault="00D1468E" w:rsidP="0061116B">
      <w:pPr>
        <w:jc w:val="both"/>
        <w:rPr>
          <w:rFonts w:ascii="Times New Roman" w:hAnsi="Times New Roman" w:cs="Times New Roman"/>
          <w:sz w:val="24"/>
          <w:szCs w:val="24"/>
        </w:rPr>
      </w:pPr>
      <w:r>
        <w:rPr>
          <w:rFonts w:ascii="Times New Roman" w:hAnsi="Times New Roman" w:cs="Times New Roman"/>
          <w:sz w:val="24"/>
          <w:szCs w:val="24"/>
        </w:rPr>
        <w:t>A total number of 73 participa</w:t>
      </w:r>
      <w:r w:rsidR="00115354">
        <w:rPr>
          <w:rFonts w:ascii="Times New Roman" w:hAnsi="Times New Roman" w:cs="Times New Roman"/>
          <w:sz w:val="24"/>
          <w:szCs w:val="24"/>
        </w:rPr>
        <w:t>nts were involved in this study;</w:t>
      </w:r>
      <w:r>
        <w:rPr>
          <w:rFonts w:ascii="Times New Roman" w:hAnsi="Times New Roman" w:cs="Times New Roman"/>
          <w:sz w:val="24"/>
          <w:szCs w:val="24"/>
        </w:rPr>
        <w:t xml:space="preserve"> they answered the survey questions through the Google Doc provided. The demographic attributes of these participants will be presented in this section.</w:t>
      </w:r>
    </w:p>
    <w:p w14:paraId="52A6F83E" w14:textId="77777777" w:rsidR="00115354" w:rsidRPr="00115354" w:rsidRDefault="00115354" w:rsidP="0061116B">
      <w:pPr>
        <w:jc w:val="both"/>
        <w:rPr>
          <w:rFonts w:ascii="Times New Roman" w:hAnsi="Times New Roman" w:cs="Times New Roman"/>
          <w:b/>
          <w:sz w:val="24"/>
          <w:szCs w:val="24"/>
        </w:rPr>
      </w:pPr>
      <w:r>
        <w:rPr>
          <w:rFonts w:ascii="Times New Roman" w:hAnsi="Times New Roman" w:cs="Times New Roman"/>
          <w:b/>
          <w:sz w:val="24"/>
          <w:szCs w:val="24"/>
        </w:rPr>
        <w:t>Table 1: Distribution of study participants based on identity</w:t>
      </w:r>
    </w:p>
    <w:tbl>
      <w:tblPr>
        <w:tblStyle w:val="TableGrid"/>
        <w:tblW w:w="0" w:type="auto"/>
        <w:tblLook w:val="04A0" w:firstRow="1" w:lastRow="0" w:firstColumn="1" w:lastColumn="0" w:noHBand="0" w:noVBand="1"/>
      </w:tblPr>
      <w:tblGrid>
        <w:gridCol w:w="4670"/>
        <w:gridCol w:w="4680"/>
      </w:tblGrid>
      <w:tr w:rsidR="00115354" w14:paraId="543E791A" w14:textId="77777777" w:rsidTr="00115354">
        <w:tc>
          <w:tcPr>
            <w:tcW w:w="4788" w:type="dxa"/>
          </w:tcPr>
          <w:p w14:paraId="6A8E49EC" w14:textId="77777777" w:rsidR="00115354" w:rsidRPr="00115354" w:rsidRDefault="00115354" w:rsidP="0061116B">
            <w:pPr>
              <w:jc w:val="both"/>
              <w:rPr>
                <w:rFonts w:ascii="Times New Roman" w:hAnsi="Times New Roman" w:cs="Times New Roman"/>
                <w:b/>
                <w:sz w:val="24"/>
                <w:szCs w:val="24"/>
              </w:rPr>
            </w:pPr>
            <w:r w:rsidRPr="00115354">
              <w:rPr>
                <w:rFonts w:ascii="Times New Roman" w:hAnsi="Times New Roman" w:cs="Times New Roman"/>
                <w:b/>
                <w:sz w:val="24"/>
                <w:szCs w:val="24"/>
              </w:rPr>
              <w:t>Identity</w:t>
            </w:r>
          </w:p>
        </w:tc>
        <w:tc>
          <w:tcPr>
            <w:tcW w:w="4788" w:type="dxa"/>
          </w:tcPr>
          <w:p w14:paraId="6FB6D60C" w14:textId="77777777" w:rsidR="00115354" w:rsidRPr="00115354" w:rsidRDefault="00115354" w:rsidP="0061116B">
            <w:pPr>
              <w:jc w:val="both"/>
              <w:rPr>
                <w:rFonts w:ascii="Times New Roman" w:hAnsi="Times New Roman" w:cs="Times New Roman"/>
                <w:b/>
                <w:sz w:val="24"/>
                <w:szCs w:val="24"/>
              </w:rPr>
            </w:pPr>
            <w:r w:rsidRPr="00115354">
              <w:rPr>
                <w:rFonts w:ascii="Times New Roman" w:hAnsi="Times New Roman" w:cs="Times New Roman"/>
                <w:b/>
                <w:sz w:val="24"/>
                <w:szCs w:val="24"/>
              </w:rPr>
              <w:t>Percentage (Number)</w:t>
            </w:r>
          </w:p>
        </w:tc>
      </w:tr>
      <w:tr w:rsidR="00115354" w14:paraId="4BE1712B" w14:textId="77777777" w:rsidTr="00115354">
        <w:tc>
          <w:tcPr>
            <w:tcW w:w="4788" w:type="dxa"/>
          </w:tcPr>
          <w:p w14:paraId="7BB8C61D" w14:textId="77777777" w:rsidR="00115354" w:rsidRDefault="00115354" w:rsidP="0061116B">
            <w:pPr>
              <w:jc w:val="both"/>
              <w:rPr>
                <w:rFonts w:ascii="Times New Roman" w:hAnsi="Times New Roman" w:cs="Times New Roman"/>
                <w:sz w:val="24"/>
                <w:szCs w:val="24"/>
              </w:rPr>
            </w:pPr>
            <w:r>
              <w:rPr>
                <w:rFonts w:ascii="Times New Roman" w:hAnsi="Times New Roman" w:cs="Times New Roman"/>
                <w:sz w:val="24"/>
                <w:szCs w:val="24"/>
              </w:rPr>
              <w:t>Sex Workers</w:t>
            </w:r>
          </w:p>
        </w:tc>
        <w:tc>
          <w:tcPr>
            <w:tcW w:w="4788" w:type="dxa"/>
          </w:tcPr>
          <w:p w14:paraId="7A954769" w14:textId="77777777" w:rsidR="00115354" w:rsidRDefault="00115354" w:rsidP="0061116B">
            <w:pPr>
              <w:jc w:val="both"/>
              <w:rPr>
                <w:rFonts w:ascii="Times New Roman" w:hAnsi="Times New Roman" w:cs="Times New Roman"/>
                <w:sz w:val="24"/>
                <w:szCs w:val="24"/>
              </w:rPr>
            </w:pPr>
            <w:r>
              <w:rPr>
                <w:rFonts w:ascii="Times New Roman" w:hAnsi="Times New Roman" w:cs="Times New Roman"/>
                <w:sz w:val="24"/>
                <w:szCs w:val="24"/>
              </w:rPr>
              <w:t>54.8% (40)</w:t>
            </w:r>
          </w:p>
        </w:tc>
      </w:tr>
      <w:tr w:rsidR="00115354" w14:paraId="5BB71635" w14:textId="77777777" w:rsidTr="00115354">
        <w:tc>
          <w:tcPr>
            <w:tcW w:w="4788" w:type="dxa"/>
          </w:tcPr>
          <w:p w14:paraId="22BF595D" w14:textId="77777777" w:rsidR="00115354" w:rsidRDefault="00115354" w:rsidP="0061116B">
            <w:pPr>
              <w:jc w:val="both"/>
              <w:rPr>
                <w:rFonts w:ascii="Times New Roman" w:hAnsi="Times New Roman" w:cs="Times New Roman"/>
                <w:sz w:val="24"/>
                <w:szCs w:val="24"/>
              </w:rPr>
            </w:pPr>
            <w:r>
              <w:rPr>
                <w:rFonts w:ascii="Times New Roman" w:hAnsi="Times New Roman" w:cs="Times New Roman"/>
                <w:sz w:val="24"/>
                <w:szCs w:val="24"/>
              </w:rPr>
              <w:t>LGB+ Women</w:t>
            </w:r>
          </w:p>
        </w:tc>
        <w:tc>
          <w:tcPr>
            <w:tcW w:w="4788" w:type="dxa"/>
          </w:tcPr>
          <w:p w14:paraId="21D3F6FD" w14:textId="77777777" w:rsidR="003C2DBE" w:rsidRDefault="00115354" w:rsidP="0061116B">
            <w:pPr>
              <w:jc w:val="both"/>
              <w:rPr>
                <w:rFonts w:ascii="Times New Roman" w:hAnsi="Times New Roman" w:cs="Times New Roman"/>
                <w:sz w:val="24"/>
                <w:szCs w:val="24"/>
              </w:rPr>
            </w:pPr>
            <w:r>
              <w:rPr>
                <w:rFonts w:ascii="Times New Roman" w:hAnsi="Times New Roman" w:cs="Times New Roman"/>
                <w:sz w:val="24"/>
                <w:szCs w:val="24"/>
              </w:rPr>
              <w:t>45.2% (33)</w:t>
            </w:r>
          </w:p>
        </w:tc>
      </w:tr>
      <w:tr w:rsidR="003C2DBE" w14:paraId="0876A521" w14:textId="77777777" w:rsidTr="00115354">
        <w:tc>
          <w:tcPr>
            <w:tcW w:w="4788" w:type="dxa"/>
          </w:tcPr>
          <w:p w14:paraId="19DBE857" w14:textId="77777777" w:rsidR="003C2DBE" w:rsidRDefault="003C2DBE" w:rsidP="0061116B">
            <w:pPr>
              <w:jc w:val="both"/>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14:paraId="246D1977" w14:textId="77777777" w:rsidR="003C2DBE" w:rsidRDefault="003C2DBE" w:rsidP="0061116B">
            <w:pPr>
              <w:jc w:val="both"/>
              <w:rPr>
                <w:rFonts w:ascii="Times New Roman" w:hAnsi="Times New Roman" w:cs="Times New Roman"/>
                <w:sz w:val="24"/>
                <w:szCs w:val="24"/>
              </w:rPr>
            </w:pPr>
            <w:r>
              <w:rPr>
                <w:rFonts w:ascii="Times New Roman" w:hAnsi="Times New Roman" w:cs="Times New Roman"/>
                <w:sz w:val="24"/>
                <w:szCs w:val="24"/>
              </w:rPr>
              <w:t>100% (73)</w:t>
            </w:r>
          </w:p>
        </w:tc>
      </w:tr>
    </w:tbl>
    <w:p w14:paraId="4AA98D9F" w14:textId="77777777" w:rsidR="003C2DBE" w:rsidRDefault="003C2DBE" w:rsidP="0061116B">
      <w:pPr>
        <w:jc w:val="both"/>
        <w:rPr>
          <w:rFonts w:ascii="Times New Roman" w:hAnsi="Times New Roman" w:cs="Times New Roman"/>
          <w:sz w:val="24"/>
          <w:szCs w:val="24"/>
        </w:rPr>
      </w:pPr>
    </w:p>
    <w:p w14:paraId="65AAF429" w14:textId="77777777" w:rsidR="007314A8" w:rsidRDefault="007314A8" w:rsidP="0061116B">
      <w:pPr>
        <w:jc w:val="both"/>
        <w:rPr>
          <w:rFonts w:ascii="Times New Roman" w:hAnsi="Times New Roman" w:cs="Times New Roman"/>
          <w:b/>
          <w:sz w:val="24"/>
          <w:szCs w:val="24"/>
        </w:rPr>
      </w:pPr>
      <w:r>
        <w:rPr>
          <w:rFonts w:ascii="Times New Roman" w:hAnsi="Times New Roman" w:cs="Times New Roman"/>
          <w:b/>
          <w:sz w:val="24"/>
          <w:szCs w:val="24"/>
        </w:rPr>
        <w:t>Table 2: Distribution of participants based on age</w:t>
      </w:r>
    </w:p>
    <w:tbl>
      <w:tblPr>
        <w:tblStyle w:val="TableGrid"/>
        <w:tblW w:w="0" w:type="auto"/>
        <w:tblLook w:val="04A0" w:firstRow="1" w:lastRow="0" w:firstColumn="1" w:lastColumn="0" w:noHBand="0" w:noVBand="1"/>
      </w:tblPr>
      <w:tblGrid>
        <w:gridCol w:w="4668"/>
        <w:gridCol w:w="4682"/>
      </w:tblGrid>
      <w:tr w:rsidR="007314A8" w14:paraId="748EC14E" w14:textId="77777777" w:rsidTr="007314A8">
        <w:tc>
          <w:tcPr>
            <w:tcW w:w="4788" w:type="dxa"/>
          </w:tcPr>
          <w:p w14:paraId="6A65BC35" w14:textId="77777777" w:rsidR="007314A8" w:rsidRDefault="007314A8" w:rsidP="0061116B">
            <w:pPr>
              <w:jc w:val="both"/>
              <w:rPr>
                <w:rFonts w:ascii="Times New Roman" w:hAnsi="Times New Roman" w:cs="Times New Roman"/>
                <w:b/>
                <w:sz w:val="24"/>
                <w:szCs w:val="24"/>
              </w:rPr>
            </w:pPr>
            <w:r>
              <w:rPr>
                <w:rFonts w:ascii="Times New Roman" w:hAnsi="Times New Roman" w:cs="Times New Roman"/>
                <w:b/>
                <w:sz w:val="24"/>
                <w:szCs w:val="24"/>
              </w:rPr>
              <w:t>Age (years)</w:t>
            </w:r>
          </w:p>
        </w:tc>
        <w:tc>
          <w:tcPr>
            <w:tcW w:w="4788" w:type="dxa"/>
          </w:tcPr>
          <w:p w14:paraId="5BF22BFF" w14:textId="77777777" w:rsidR="007314A8" w:rsidRDefault="007314A8" w:rsidP="0061116B">
            <w:pPr>
              <w:jc w:val="both"/>
              <w:rPr>
                <w:rFonts w:ascii="Times New Roman" w:hAnsi="Times New Roman" w:cs="Times New Roman"/>
                <w:b/>
                <w:sz w:val="24"/>
                <w:szCs w:val="24"/>
              </w:rPr>
            </w:pPr>
            <w:r>
              <w:rPr>
                <w:rFonts w:ascii="Times New Roman" w:hAnsi="Times New Roman" w:cs="Times New Roman"/>
                <w:b/>
                <w:sz w:val="24"/>
                <w:szCs w:val="24"/>
              </w:rPr>
              <w:t>Percentage</w:t>
            </w:r>
          </w:p>
        </w:tc>
      </w:tr>
      <w:tr w:rsidR="007314A8" w14:paraId="008E893F" w14:textId="77777777" w:rsidTr="007314A8">
        <w:tc>
          <w:tcPr>
            <w:tcW w:w="4788" w:type="dxa"/>
          </w:tcPr>
          <w:p w14:paraId="239ACE37" w14:textId="77777777" w:rsidR="007314A8" w:rsidRPr="007314A8" w:rsidRDefault="007314A8" w:rsidP="0061116B">
            <w:pPr>
              <w:jc w:val="both"/>
              <w:rPr>
                <w:rFonts w:ascii="Times New Roman" w:hAnsi="Times New Roman" w:cs="Times New Roman"/>
                <w:sz w:val="24"/>
                <w:szCs w:val="24"/>
              </w:rPr>
            </w:pPr>
            <w:r>
              <w:rPr>
                <w:rFonts w:ascii="Times New Roman" w:hAnsi="Times New Roman" w:cs="Times New Roman"/>
                <w:sz w:val="24"/>
                <w:szCs w:val="24"/>
              </w:rPr>
              <w:t>15-29</w:t>
            </w:r>
          </w:p>
        </w:tc>
        <w:tc>
          <w:tcPr>
            <w:tcW w:w="4788" w:type="dxa"/>
          </w:tcPr>
          <w:p w14:paraId="04E5D7A5" w14:textId="77777777" w:rsidR="007314A8" w:rsidRPr="007314A8" w:rsidRDefault="007314A8" w:rsidP="0061116B">
            <w:pPr>
              <w:jc w:val="both"/>
              <w:rPr>
                <w:rFonts w:ascii="Times New Roman" w:hAnsi="Times New Roman" w:cs="Times New Roman"/>
                <w:sz w:val="24"/>
                <w:szCs w:val="24"/>
              </w:rPr>
            </w:pPr>
            <w:r w:rsidRPr="007314A8">
              <w:rPr>
                <w:rFonts w:ascii="Times New Roman" w:hAnsi="Times New Roman" w:cs="Times New Roman"/>
                <w:sz w:val="24"/>
                <w:szCs w:val="24"/>
              </w:rPr>
              <w:t>52.1%</w:t>
            </w:r>
          </w:p>
        </w:tc>
      </w:tr>
      <w:tr w:rsidR="007314A8" w14:paraId="4C01FB75" w14:textId="77777777" w:rsidTr="007314A8">
        <w:tc>
          <w:tcPr>
            <w:tcW w:w="4788" w:type="dxa"/>
          </w:tcPr>
          <w:p w14:paraId="7733E11E" w14:textId="77777777" w:rsidR="007314A8" w:rsidRPr="007314A8" w:rsidRDefault="007314A8" w:rsidP="0061116B">
            <w:pPr>
              <w:jc w:val="both"/>
              <w:rPr>
                <w:rFonts w:ascii="Times New Roman" w:hAnsi="Times New Roman" w:cs="Times New Roman"/>
                <w:sz w:val="24"/>
                <w:szCs w:val="24"/>
              </w:rPr>
            </w:pPr>
            <w:r>
              <w:rPr>
                <w:rFonts w:ascii="Times New Roman" w:hAnsi="Times New Roman" w:cs="Times New Roman"/>
                <w:sz w:val="24"/>
                <w:szCs w:val="24"/>
              </w:rPr>
              <w:t>30-44</w:t>
            </w:r>
          </w:p>
        </w:tc>
        <w:tc>
          <w:tcPr>
            <w:tcW w:w="4788" w:type="dxa"/>
          </w:tcPr>
          <w:p w14:paraId="1C5034B0" w14:textId="77777777" w:rsidR="007314A8" w:rsidRPr="007314A8" w:rsidRDefault="007314A8" w:rsidP="0061116B">
            <w:pPr>
              <w:jc w:val="both"/>
              <w:rPr>
                <w:rFonts w:ascii="Times New Roman" w:hAnsi="Times New Roman" w:cs="Times New Roman"/>
                <w:sz w:val="24"/>
                <w:szCs w:val="24"/>
              </w:rPr>
            </w:pPr>
            <w:r>
              <w:rPr>
                <w:rFonts w:ascii="Times New Roman" w:hAnsi="Times New Roman" w:cs="Times New Roman"/>
                <w:sz w:val="24"/>
                <w:szCs w:val="24"/>
              </w:rPr>
              <w:t>46.6%</w:t>
            </w:r>
          </w:p>
        </w:tc>
      </w:tr>
      <w:tr w:rsidR="007314A8" w14:paraId="71F8CB9F" w14:textId="77777777" w:rsidTr="007314A8">
        <w:tc>
          <w:tcPr>
            <w:tcW w:w="4788" w:type="dxa"/>
          </w:tcPr>
          <w:p w14:paraId="0318A833" w14:textId="77777777" w:rsidR="007314A8" w:rsidRDefault="007314A8" w:rsidP="0061116B">
            <w:pPr>
              <w:jc w:val="both"/>
              <w:rPr>
                <w:rFonts w:ascii="Times New Roman" w:hAnsi="Times New Roman" w:cs="Times New Roman"/>
                <w:sz w:val="24"/>
                <w:szCs w:val="24"/>
              </w:rPr>
            </w:pPr>
            <w:r>
              <w:rPr>
                <w:rFonts w:ascii="Times New Roman" w:hAnsi="Times New Roman" w:cs="Times New Roman"/>
                <w:sz w:val="24"/>
                <w:szCs w:val="24"/>
              </w:rPr>
              <w:t>45+</w:t>
            </w:r>
          </w:p>
        </w:tc>
        <w:tc>
          <w:tcPr>
            <w:tcW w:w="4788" w:type="dxa"/>
          </w:tcPr>
          <w:p w14:paraId="63F96732" w14:textId="77777777" w:rsidR="007314A8" w:rsidRDefault="007314A8" w:rsidP="0061116B">
            <w:pPr>
              <w:jc w:val="both"/>
              <w:rPr>
                <w:rFonts w:ascii="Times New Roman" w:hAnsi="Times New Roman" w:cs="Times New Roman"/>
                <w:sz w:val="24"/>
                <w:szCs w:val="24"/>
              </w:rPr>
            </w:pPr>
            <w:r>
              <w:rPr>
                <w:rFonts w:ascii="Times New Roman" w:hAnsi="Times New Roman" w:cs="Times New Roman"/>
                <w:sz w:val="24"/>
                <w:szCs w:val="24"/>
              </w:rPr>
              <w:t>1.3%</w:t>
            </w:r>
          </w:p>
        </w:tc>
      </w:tr>
    </w:tbl>
    <w:p w14:paraId="70A8772A" w14:textId="77777777" w:rsidR="007314A8" w:rsidRDefault="007314A8" w:rsidP="0061116B">
      <w:pPr>
        <w:jc w:val="both"/>
        <w:rPr>
          <w:rFonts w:ascii="Times New Roman" w:hAnsi="Times New Roman" w:cs="Times New Roman"/>
          <w:b/>
          <w:sz w:val="24"/>
          <w:szCs w:val="24"/>
        </w:rPr>
      </w:pPr>
    </w:p>
    <w:p w14:paraId="09F06F63" w14:textId="77777777" w:rsidR="004937C3" w:rsidRDefault="00F67D10" w:rsidP="0061116B">
      <w:pPr>
        <w:jc w:val="both"/>
        <w:rPr>
          <w:rFonts w:ascii="Times New Roman" w:hAnsi="Times New Roman" w:cs="Times New Roman"/>
          <w:b/>
          <w:sz w:val="24"/>
          <w:szCs w:val="24"/>
        </w:rPr>
      </w:pPr>
      <w:r>
        <w:rPr>
          <w:rFonts w:ascii="Times New Roman" w:hAnsi="Times New Roman" w:cs="Times New Roman"/>
          <w:b/>
          <w:sz w:val="24"/>
          <w:szCs w:val="24"/>
        </w:rPr>
        <w:t xml:space="preserve">Table 3: Distribution of participants based on their </w:t>
      </w:r>
      <w:r w:rsidR="004937C3">
        <w:rPr>
          <w:rFonts w:ascii="Times New Roman" w:hAnsi="Times New Roman" w:cs="Times New Roman"/>
          <w:b/>
          <w:sz w:val="24"/>
          <w:szCs w:val="24"/>
        </w:rPr>
        <w:t>sexual orientation</w:t>
      </w:r>
    </w:p>
    <w:tbl>
      <w:tblPr>
        <w:tblStyle w:val="TableGrid"/>
        <w:tblW w:w="0" w:type="auto"/>
        <w:tblLook w:val="04A0" w:firstRow="1" w:lastRow="0" w:firstColumn="1" w:lastColumn="0" w:noHBand="0" w:noVBand="1"/>
      </w:tblPr>
      <w:tblGrid>
        <w:gridCol w:w="4676"/>
        <w:gridCol w:w="4674"/>
      </w:tblGrid>
      <w:tr w:rsidR="00B7633E" w14:paraId="42A3F758" w14:textId="77777777" w:rsidTr="00B7633E">
        <w:tc>
          <w:tcPr>
            <w:tcW w:w="4788" w:type="dxa"/>
          </w:tcPr>
          <w:p w14:paraId="67EDD672" w14:textId="77777777" w:rsidR="00B7633E" w:rsidRPr="00B7633E" w:rsidRDefault="00B7633E" w:rsidP="0061116B">
            <w:pPr>
              <w:jc w:val="both"/>
              <w:rPr>
                <w:rFonts w:ascii="Times New Roman" w:hAnsi="Times New Roman" w:cs="Times New Roman"/>
                <w:b/>
                <w:sz w:val="24"/>
                <w:szCs w:val="24"/>
              </w:rPr>
            </w:pPr>
            <w:r w:rsidRPr="00B7633E">
              <w:rPr>
                <w:rFonts w:ascii="Times New Roman" w:hAnsi="Times New Roman" w:cs="Times New Roman"/>
                <w:b/>
                <w:sz w:val="24"/>
                <w:szCs w:val="24"/>
              </w:rPr>
              <w:t>Sexual Orientation</w:t>
            </w:r>
          </w:p>
        </w:tc>
        <w:tc>
          <w:tcPr>
            <w:tcW w:w="4788" w:type="dxa"/>
          </w:tcPr>
          <w:p w14:paraId="2A48B712" w14:textId="77777777" w:rsidR="00B7633E" w:rsidRPr="00B7633E" w:rsidRDefault="00B7633E" w:rsidP="0061116B">
            <w:pPr>
              <w:jc w:val="both"/>
              <w:rPr>
                <w:rFonts w:ascii="Times New Roman" w:hAnsi="Times New Roman" w:cs="Times New Roman"/>
                <w:b/>
                <w:sz w:val="24"/>
                <w:szCs w:val="24"/>
              </w:rPr>
            </w:pPr>
            <w:r w:rsidRPr="00B7633E">
              <w:rPr>
                <w:rFonts w:ascii="Times New Roman" w:hAnsi="Times New Roman" w:cs="Times New Roman"/>
                <w:b/>
                <w:sz w:val="24"/>
                <w:szCs w:val="24"/>
              </w:rPr>
              <w:t>Percentage</w:t>
            </w:r>
          </w:p>
        </w:tc>
      </w:tr>
      <w:tr w:rsidR="00B7633E" w14:paraId="284D1D1B" w14:textId="77777777" w:rsidTr="00B7633E">
        <w:tc>
          <w:tcPr>
            <w:tcW w:w="4788" w:type="dxa"/>
          </w:tcPr>
          <w:p w14:paraId="2754C196"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Lesbian</w:t>
            </w:r>
          </w:p>
        </w:tc>
        <w:tc>
          <w:tcPr>
            <w:tcW w:w="4788" w:type="dxa"/>
          </w:tcPr>
          <w:p w14:paraId="7993706E"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17.8%</w:t>
            </w:r>
          </w:p>
        </w:tc>
      </w:tr>
      <w:tr w:rsidR="00B7633E" w14:paraId="31E2EFAA" w14:textId="77777777" w:rsidTr="00B7633E">
        <w:tc>
          <w:tcPr>
            <w:tcW w:w="4788" w:type="dxa"/>
          </w:tcPr>
          <w:p w14:paraId="316252ED"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Bisexual</w:t>
            </w:r>
          </w:p>
        </w:tc>
        <w:tc>
          <w:tcPr>
            <w:tcW w:w="4788" w:type="dxa"/>
          </w:tcPr>
          <w:p w14:paraId="241417D4"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30.1%</w:t>
            </w:r>
          </w:p>
        </w:tc>
      </w:tr>
      <w:tr w:rsidR="00B7633E" w14:paraId="15C5994E" w14:textId="77777777" w:rsidTr="00B7633E">
        <w:tc>
          <w:tcPr>
            <w:tcW w:w="4788" w:type="dxa"/>
          </w:tcPr>
          <w:p w14:paraId="6A1129D1"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Queer</w:t>
            </w:r>
          </w:p>
        </w:tc>
        <w:tc>
          <w:tcPr>
            <w:tcW w:w="4788" w:type="dxa"/>
          </w:tcPr>
          <w:p w14:paraId="2F7E27B2"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9.6%</w:t>
            </w:r>
          </w:p>
        </w:tc>
      </w:tr>
      <w:tr w:rsidR="00B7633E" w14:paraId="65C049A0" w14:textId="77777777" w:rsidTr="00B7633E">
        <w:tc>
          <w:tcPr>
            <w:tcW w:w="4788" w:type="dxa"/>
          </w:tcPr>
          <w:p w14:paraId="5896FD4E"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Straight</w:t>
            </w:r>
          </w:p>
        </w:tc>
        <w:tc>
          <w:tcPr>
            <w:tcW w:w="4788" w:type="dxa"/>
          </w:tcPr>
          <w:p w14:paraId="33808D7A"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24.7%</w:t>
            </w:r>
          </w:p>
        </w:tc>
      </w:tr>
      <w:tr w:rsidR="00B7633E" w14:paraId="2530BBF5" w14:textId="77777777" w:rsidTr="00B7633E">
        <w:tc>
          <w:tcPr>
            <w:tcW w:w="4788" w:type="dxa"/>
          </w:tcPr>
          <w:p w14:paraId="1CD563D5"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Gay</w:t>
            </w:r>
          </w:p>
        </w:tc>
        <w:tc>
          <w:tcPr>
            <w:tcW w:w="4788" w:type="dxa"/>
          </w:tcPr>
          <w:p w14:paraId="41639AA6" w14:textId="77777777" w:rsidR="00B7633E" w:rsidRDefault="0042343E" w:rsidP="0061116B">
            <w:pPr>
              <w:jc w:val="both"/>
              <w:rPr>
                <w:rFonts w:ascii="Times New Roman" w:hAnsi="Times New Roman" w:cs="Times New Roman"/>
                <w:sz w:val="24"/>
                <w:szCs w:val="24"/>
              </w:rPr>
            </w:pPr>
            <w:r>
              <w:rPr>
                <w:rFonts w:ascii="Times New Roman" w:hAnsi="Times New Roman" w:cs="Times New Roman"/>
                <w:sz w:val="24"/>
                <w:szCs w:val="24"/>
              </w:rPr>
              <w:t>8.2%</w:t>
            </w:r>
          </w:p>
        </w:tc>
      </w:tr>
      <w:tr w:rsidR="00B7633E" w14:paraId="6D029B1B" w14:textId="77777777" w:rsidTr="00B7633E">
        <w:tc>
          <w:tcPr>
            <w:tcW w:w="4788" w:type="dxa"/>
          </w:tcPr>
          <w:p w14:paraId="59A75DD3"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Others</w:t>
            </w:r>
          </w:p>
        </w:tc>
        <w:tc>
          <w:tcPr>
            <w:tcW w:w="4788" w:type="dxa"/>
          </w:tcPr>
          <w:p w14:paraId="04C74DDC" w14:textId="77777777" w:rsidR="00B7633E" w:rsidRDefault="00B7633E" w:rsidP="0061116B">
            <w:pPr>
              <w:jc w:val="both"/>
              <w:rPr>
                <w:rFonts w:ascii="Times New Roman" w:hAnsi="Times New Roman" w:cs="Times New Roman"/>
                <w:sz w:val="24"/>
                <w:szCs w:val="24"/>
              </w:rPr>
            </w:pPr>
            <w:r>
              <w:rPr>
                <w:rFonts w:ascii="Times New Roman" w:hAnsi="Times New Roman" w:cs="Times New Roman"/>
                <w:sz w:val="24"/>
                <w:szCs w:val="24"/>
              </w:rPr>
              <w:t>9.6%</w:t>
            </w:r>
          </w:p>
        </w:tc>
      </w:tr>
    </w:tbl>
    <w:p w14:paraId="18053EC4" w14:textId="77777777" w:rsidR="004937C3" w:rsidRDefault="004937C3" w:rsidP="0061116B">
      <w:pPr>
        <w:jc w:val="both"/>
        <w:rPr>
          <w:rFonts w:ascii="Times New Roman" w:hAnsi="Times New Roman" w:cs="Times New Roman"/>
          <w:sz w:val="24"/>
          <w:szCs w:val="24"/>
        </w:rPr>
      </w:pPr>
    </w:p>
    <w:p w14:paraId="1C45A485" w14:textId="77777777" w:rsidR="00EB4D25" w:rsidRDefault="00EB4D25" w:rsidP="0061116B">
      <w:pPr>
        <w:jc w:val="both"/>
        <w:rPr>
          <w:rFonts w:ascii="Times New Roman" w:hAnsi="Times New Roman" w:cs="Times New Roman"/>
          <w:b/>
          <w:sz w:val="24"/>
          <w:szCs w:val="24"/>
        </w:rPr>
      </w:pPr>
      <w:r>
        <w:rPr>
          <w:rFonts w:ascii="Times New Roman" w:hAnsi="Times New Roman" w:cs="Times New Roman"/>
          <w:b/>
          <w:sz w:val="24"/>
          <w:szCs w:val="24"/>
        </w:rPr>
        <w:t>Table 4: Distribution of participants based on their gender identity</w:t>
      </w:r>
    </w:p>
    <w:tbl>
      <w:tblPr>
        <w:tblStyle w:val="TableGrid"/>
        <w:tblW w:w="0" w:type="auto"/>
        <w:tblLook w:val="04A0" w:firstRow="1" w:lastRow="0" w:firstColumn="1" w:lastColumn="0" w:noHBand="0" w:noVBand="1"/>
      </w:tblPr>
      <w:tblGrid>
        <w:gridCol w:w="4679"/>
        <w:gridCol w:w="4671"/>
      </w:tblGrid>
      <w:tr w:rsidR="00EB4D25" w14:paraId="4B54A709" w14:textId="77777777" w:rsidTr="00EB4D25">
        <w:tc>
          <w:tcPr>
            <w:tcW w:w="4788" w:type="dxa"/>
          </w:tcPr>
          <w:p w14:paraId="36C54873" w14:textId="77777777" w:rsidR="00EB4D25" w:rsidRPr="00EB4D25" w:rsidRDefault="00EB4D25" w:rsidP="0061116B">
            <w:pPr>
              <w:jc w:val="both"/>
              <w:rPr>
                <w:rFonts w:ascii="Times New Roman" w:hAnsi="Times New Roman" w:cs="Times New Roman"/>
                <w:b/>
                <w:sz w:val="24"/>
                <w:szCs w:val="24"/>
              </w:rPr>
            </w:pPr>
            <w:r w:rsidRPr="00EB4D25">
              <w:rPr>
                <w:rFonts w:ascii="Times New Roman" w:hAnsi="Times New Roman" w:cs="Times New Roman"/>
                <w:b/>
                <w:sz w:val="24"/>
                <w:szCs w:val="24"/>
              </w:rPr>
              <w:t>Gender Identity</w:t>
            </w:r>
          </w:p>
        </w:tc>
        <w:tc>
          <w:tcPr>
            <w:tcW w:w="4788" w:type="dxa"/>
          </w:tcPr>
          <w:p w14:paraId="49793E37" w14:textId="77777777" w:rsidR="00EB4D25" w:rsidRPr="00EB4D25" w:rsidRDefault="00EB4D25" w:rsidP="0061116B">
            <w:pPr>
              <w:jc w:val="both"/>
              <w:rPr>
                <w:rFonts w:ascii="Times New Roman" w:hAnsi="Times New Roman" w:cs="Times New Roman"/>
                <w:b/>
                <w:sz w:val="24"/>
                <w:szCs w:val="24"/>
              </w:rPr>
            </w:pPr>
            <w:r w:rsidRPr="00EB4D25">
              <w:rPr>
                <w:rFonts w:ascii="Times New Roman" w:hAnsi="Times New Roman" w:cs="Times New Roman"/>
                <w:b/>
                <w:sz w:val="24"/>
                <w:szCs w:val="24"/>
              </w:rPr>
              <w:t>Percentage</w:t>
            </w:r>
          </w:p>
        </w:tc>
      </w:tr>
      <w:tr w:rsidR="00EB4D25" w14:paraId="6BE0E9A4" w14:textId="77777777" w:rsidTr="00EB4D25">
        <w:tc>
          <w:tcPr>
            <w:tcW w:w="4788" w:type="dxa"/>
          </w:tcPr>
          <w:p w14:paraId="0998E30F"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CIS-Male</w:t>
            </w:r>
          </w:p>
        </w:tc>
        <w:tc>
          <w:tcPr>
            <w:tcW w:w="4788" w:type="dxa"/>
          </w:tcPr>
          <w:p w14:paraId="494B614F"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11%</w:t>
            </w:r>
          </w:p>
        </w:tc>
      </w:tr>
      <w:tr w:rsidR="00EB4D25" w14:paraId="406364C0" w14:textId="77777777" w:rsidTr="00EB4D25">
        <w:tc>
          <w:tcPr>
            <w:tcW w:w="4788" w:type="dxa"/>
          </w:tcPr>
          <w:p w14:paraId="2E701F88"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CIS-Female</w:t>
            </w:r>
          </w:p>
        </w:tc>
        <w:tc>
          <w:tcPr>
            <w:tcW w:w="4788" w:type="dxa"/>
          </w:tcPr>
          <w:p w14:paraId="1E766DEA"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50.7%</w:t>
            </w:r>
          </w:p>
        </w:tc>
      </w:tr>
      <w:tr w:rsidR="00EB4D25" w14:paraId="564552B0" w14:textId="77777777" w:rsidTr="00EB4D25">
        <w:tc>
          <w:tcPr>
            <w:tcW w:w="4788" w:type="dxa"/>
          </w:tcPr>
          <w:p w14:paraId="401D032D"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Non-binary</w:t>
            </w:r>
          </w:p>
        </w:tc>
        <w:tc>
          <w:tcPr>
            <w:tcW w:w="4788" w:type="dxa"/>
          </w:tcPr>
          <w:p w14:paraId="340F9EA1"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w:t>
            </w:r>
          </w:p>
        </w:tc>
      </w:tr>
      <w:tr w:rsidR="00EB4D25" w14:paraId="35C4B857" w14:textId="77777777" w:rsidTr="00EB4D25">
        <w:tc>
          <w:tcPr>
            <w:tcW w:w="4788" w:type="dxa"/>
          </w:tcPr>
          <w:p w14:paraId="3C821FBA"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lastRenderedPageBreak/>
              <w:t>Gender Queer/Gender Fluid</w:t>
            </w:r>
          </w:p>
        </w:tc>
        <w:tc>
          <w:tcPr>
            <w:tcW w:w="4788" w:type="dxa"/>
          </w:tcPr>
          <w:p w14:paraId="6707EAB9"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13.7%</w:t>
            </w:r>
          </w:p>
        </w:tc>
      </w:tr>
      <w:tr w:rsidR="00EB4D25" w14:paraId="71C11456" w14:textId="77777777" w:rsidTr="00EB4D25">
        <w:tc>
          <w:tcPr>
            <w:tcW w:w="4788" w:type="dxa"/>
          </w:tcPr>
          <w:p w14:paraId="56E0A21E"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Transgender Female</w:t>
            </w:r>
          </w:p>
        </w:tc>
        <w:tc>
          <w:tcPr>
            <w:tcW w:w="4788" w:type="dxa"/>
          </w:tcPr>
          <w:p w14:paraId="02B841CD"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w:t>
            </w:r>
          </w:p>
        </w:tc>
      </w:tr>
      <w:tr w:rsidR="00EB4D25" w14:paraId="1AF87798" w14:textId="77777777" w:rsidTr="00EB4D25">
        <w:tc>
          <w:tcPr>
            <w:tcW w:w="4788" w:type="dxa"/>
          </w:tcPr>
          <w:p w14:paraId="1736104C"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Transgender Male</w:t>
            </w:r>
          </w:p>
        </w:tc>
        <w:tc>
          <w:tcPr>
            <w:tcW w:w="4788" w:type="dxa"/>
          </w:tcPr>
          <w:p w14:paraId="101BF0FB"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w:t>
            </w:r>
          </w:p>
        </w:tc>
      </w:tr>
      <w:tr w:rsidR="00EB4D25" w14:paraId="69C4DE5D" w14:textId="77777777" w:rsidTr="00EB4D25">
        <w:tc>
          <w:tcPr>
            <w:tcW w:w="4788" w:type="dxa"/>
          </w:tcPr>
          <w:p w14:paraId="4910D4B7"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Others</w:t>
            </w:r>
          </w:p>
        </w:tc>
        <w:tc>
          <w:tcPr>
            <w:tcW w:w="4788" w:type="dxa"/>
          </w:tcPr>
          <w:p w14:paraId="25BD49CC"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w:t>
            </w:r>
          </w:p>
        </w:tc>
      </w:tr>
    </w:tbl>
    <w:p w14:paraId="40938C06" w14:textId="77777777" w:rsidR="00EB4D25" w:rsidRDefault="00EB4D25" w:rsidP="0061116B">
      <w:pPr>
        <w:jc w:val="both"/>
        <w:rPr>
          <w:rFonts w:ascii="Times New Roman" w:hAnsi="Times New Roman" w:cs="Times New Roman"/>
          <w:sz w:val="24"/>
          <w:szCs w:val="24"/>
        </w:rPr>
      </w:pPr>
    </w:p>
    <w:p w14:paraId="776F8DC7" w14:textId="77777777" w:rsidR="00EB4D25" w:rsidRDefault="00EB4D25" w:rsidP="0061116B">
      <w:pPr>
        <w:jc w:val="both"/>
        <w:rPr>
          <w:rFonts w:ascii="Times New Roman" w:hAnsi="Times New Roman" w:cs="Times New Roman"/>
          <w:b/>
          <w:sz w:val="24"/>
          <w:szCs w:val="24"/>
        </w:rPr>
      </w:pPr>
      <w:r>
        <w:rPr>
          <w:rFonts w:ascii="Times New Roman" w:hAnsi="Times New Roman" w:cs="Times New Roman"/>
          <w:b/>
          <w:sz w:val="24"/>
          <w:szCs w:val="24"/>
        </w:rPr>
        <w:t>Table 5: Distribution of participants based on religion</w:t>
      </w:r>
    </w:p>
    <w:tbl>
      <w:tblPr>
        <w:tblStyle w:val="TableGrid"/>
        <w:tblW w:w="0" w:type="auto"/>
        <w:tblLook w:val="04A0" w:firstRow="1" w:lastRow="0" w:firstColumn="1" w:lastColumn="0" w:noHBand="0" w:noVBand="1"/>
      </w:tblPr>
      <w:tblGrid>
        <w:gridCol w:w="4675"/>
        <w:gridCol w:w="4675"/>
      </w:tblGrid>
      <w:tr w:rsidR="00EB4D25" w14:paraId="3EBAA92C" w14:textId="77777777" w:rsidTr="00EB4D25">
        <w:tc>
          <w:tcPr>
            <w:tcW w:w="4788" w:type="dxa"/>
          </w:tcPr>
          <w:p w14:paraId="0D9F1610" w14:textId="77777777" w:rsidR="00EB4D25" w:rsidRPr="00EB4D25" w:rsidRDefault="00EB4D25" w:rsidP="0061116B">
            <w:pPr>
              <w:jc w:val="both"/>
              <w:rPr>
                <w:rFonts w:ascii="Times New Roman" w:hAnsi="Times New Roman" w:cs="Times New Roman"/>
                <w:b/>
                <w:sz w:val="24"/>
                <w:szCs w:val="24"/>
              </w:rPr>
            </w:pPr>
            <w:r>
              <w:rPr>
                <w:rFonts w:ascii="Times New Roman" w:hAnsi="Times New Roman" w:cs="Times New Roman"/>
                <w:b/>
                <w:sz w:val="24"/>
                <w:szCs w:val="24"/>
              </w:rPr>
              <w:t>Religion</w:t>
            </w:r>
          </w:p>
        </w:tc>
        <w:tc>
          <w:tcPr>
            <w:tcW w:w="4788" w:type="dxa"/>
          </w:tcPr>
          <w:p w14:paraId="2B1E2693" w14:textId="77777777" w:rsidR="00EB4D25" w:rsidRPr="00EB4D25" w:rsidRDefault="00EB4D25" w:rsidP="0061116B">
            <w:pPr>
              <w:jc w:val="both"/>
              <w:rPr>
                <w:rFonts w:ascii="Times New Roman" w:hAnsi="Times New Roman" w:cs="Times New Roman"/>
                <w:b/>
                <w:sz w:val="24"/>
                <w:szCs w:val="24"/>
              </w:rPr>
            </w:pPr>
            <w:r>
              <w:rPr>
                <w:rFonts w:ascii="Times New Roman" w:hAnsi="Times New Roman" w:cs="Times New Roman"/>
                <w:b/>
                <w:sz w:val="24"/>
                <w:szCs w:val="24"/>
              </w:rPr>
              <w:t>Percentage</w:t>
            </w:r>
          </w:p>
        </w:tc>
      </w:tr>
      <w:tr w:rsidR="00EB4D25" w14:paraId="35AFB763" w14:textId="77777777" w:rsidTr="00EB4D25">
        <w:tc>
          <w:tcPr>
            <w:tcW w:w="4788" w:type="dxa"/>
          </w:tcPr>
          <w:p w14:paraId="19F8D9AC"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Christianity</w:t>
            </w:r>
          </w:p>
        </w:tc>
        <w:tc>
          <w:tcPr>
            <w:tcW w:w="4788" w:type="dxa"/>
          </w:tcPr>
          <w:p w14:paraId="7AC36968"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84.9%</w:t>
            </w:r>
          </w:p>
        </w:tc>
      </w:tr>
      <w:tr w:rsidR="00EB4D25" w14:paraId="6A5C22AD" w14:textId="77777777" w:rsidTr="00EB4D25">
        <w:tc>
          <w:tcPr>
            <w:tcW w:w="4788" w:type="dxa"/>
          </w:tcPr>
          <w:p w14:paraId="311B2D81"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Islam</w:t>
            </w:r>
          </w:p>
        </w:tc>
        <w:tc>
          <w:tcPr>
            <w:tcW w:w="4788" w:type="dxa"/>
          </w:tcPr>
          <w:p w14:paraId="7AAD6DD9"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11%</w:t>
            </w:r>
          </w:p>
        </w:tc>
      </w:tr>
      <w:tr w:rsidR="00EB4D25" w14:paraId="499DB03D" w14:textId="77777777" w:rsidTr="00EB4D25">
        <w:tc>
          <w:tcPr>
            <w:tcW w:w="4788" w:type="dxa"/>
          </w:tcPr>
          <w:p w14:paraId="6BAB48FF"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African Traditional Religion</w:t>
            </w:r>
          </w:p>
        </w:tc>
        <w:tc>
          <w:tcPr>
            <w:tcW w:w="4788" w:type="dxa"/>
          </w:tcPr>
          <w:p w14:paraId="251C4C09" w14:textId="77777777" w:rsidR="00EB4D25" w:rsidRDefault="00EB4D25" w:rsidP="0061116B">
            <w:pPr>
              <w:jc w:val="both"/>
              <w:rPr>
                <w:rFonts w:ascii="Times New Roman" w:hAnsi="Times New Roman" w:cs="Times New Roman"/>
                <w:sz w:val="24"/>
                <w:szCs w:val="24"/>
              </w:rPr>
            </w:pPr>
            <w:r>
              <w:rPr>
                <w:rFonts w:ascii="Times New Roman" w:hAnsi="Times New Roman" w:cs="Times New Roman"/>
                <w:sz w:val="24"/>
                <w:szCs w:val="24"/>
              </w:rPr>
              <w:t>4.1%</w:t>
            </w:r>
          </w:p>
        </w:tc>
      </w:tr>
    </w:tbl>
    <w:p w14:paraId="417EEC20" w14:textId="77777777" w:rsidR="00EB4D25" w:rsidRDefault="00EB4D25" w:rsidP="0061116B">
      <w:pPr>
        <w:jc w:val="both"/>
        <w:rPr>
          <w:rFonts w:ascii="Times New Roman" w:hAnsi="Times New Roman" w:cs="Times New Roman"/>
          <w:sz w:val="24"/>
          <w:szCs w:val="24"/>
        </w:rPr>
      </w:pPr>
    </w:p>
    <w:p w14:paraId="3D356AE8" w14:textId="77777777" w:rsidR="003D0A1D" w:rsidRDefault="003D0A1D" w:rsidP="0061116B">
      <w:pPr>
        <w:jc w:val="both"/>
        <w:rPr>
          <w:rFonts w:ascii="Times New Roman" w:hAnsi="Times New Roman" w:cs="Times New Roman"/>
          <w:b/>
          <w:sz w:val="24"/>
          <w:szCs w:val="24"/>
        </w:rPr>
      </w:pPr>
      <w:r w:rsidRPr="003D0A1D">
        <w:rPr>
          <w:rFonts w:ascii="Times New Roman" w:hAnsi="Times New Roman" w:cs="Times New Roman"/>
          <w:b/>
          <w:sz w:val="24"/>
          <w:szCs w:val="24"/>
        </w:rPr>
        <w:t>Table 6:</w:t>
      </w:r>
      <w:r>
        <w:rPr>
          <w:rFonts w:ascii="Times New Roman" w:hAnsi="Times New Roman" w:cs="Times New Roman"/>
          <w:b/>
          <w:sz w:val="24"/>
          <w:szCs w:val="24"/>
        </w:rPr>
        <w:t xml:space="preserve"> Distribution of participants based on educational status</w:t>
      </w:r>
    </w:p>
    <w:tbl>
      <w:tblPr>
        <w:tblStyle w:val="TableGrid"/>
        <w:tblW w:w="0" w:type="auto"/>
        <w:tblLook w:val="04A0" w:firstRow="1" w:lastRow="0" w:firstColumn="1" w:lastColumn="0" w:noHBand="0" w:noVBand="1"/>
      </w:tblPr>
      <w:tblGrid>
        <w:gridCol w:w="4677"/>
        <w:gridCol w:w="4673"/>
      </w:tblGrid>
      <w:tr w:rsidR="003D0A1D" w14:paraId="45019479" w14:textId="77777777" w:rsidTr="003D0A1D">
        <w:tc>
          <w:tcPr>
            <w:tcW w:w="4788" w:type="dxa"/>
          </w:tcPr>
          <w:p w14:paraId="4553139B" w14:textId="77777777" w:rsidR="003D0A1D" w:rsidRPr="003D0A1D" w:rsidRDefault="003D0A1D" w:rsidP="0061116B">
            <w:pPr>
              <w:jc w:val="both"/>
              <w:rPr>
                <w:rFonts w:ascii="Times New Roman" w:hAnsi="Times New Roman" w:cs="Times New Roman"/>
                <w:b/>
                <w:sz w:val="24"/>
                <w:szCs w:val="24"/>
              </w:rPr>
            </w:pPr>
            <w:r w:rsidRPr="003D0A1D">
              <w:rPr>
                <w:rFonts w:ascii="Times New Roman" w:hAnsi="Times New Roman" w:cs="Times New Roman"/>
                <w:b/>
                <w:sz w:val="24"/>
                <w:szCs w:val="24"/>
              </w:rPr>
              <w:t>Educational Status</w:t>
            </w:r>
          </w:p>
        </w:tc>
        <w:tc>
          <w:tcPr>
            <w:tcW w:w="4788" w:type="dxa"/>
          </w:tcPr>
          <w:p w14:paraId="1F240C89" w14:textId="77777777" w:rsidR="003D0A1D" w:rsidRPr="003D0A1D" w:rsidRDefault="003D0A1D" w:rsidP="0061116B">
            <w:pPr>
              <w:jc w:val="both"/>
              <w:rPr>
                <w:rFonts w:ascii="Times New Roman" w:hAnsi="Times New Roman" w:cs="Times New Roman"/>
                <w:b/>
                <w:sz w:val="24"/>
                <w:szCs w:val="24"/>
              </w:rPr>
            </w:pPr>
            <w:r w:rsidRPr="003D0A1D">
              <w:rPr>
                <w:rFonts w:ascii="Times New Roman" w:hAnsi="Times New Roman" w:cs="Times New Roman"/>
                <w:b/>
                <w:sz w:val="24"/>
                <w:szCs w:val="24"/>
              </w:rPr>
              <w:t>Percentage</w:t>
            </w:r>
          </w:p>
        </w:tc>
      </w:tr>
      <w:tr w:rsidR="003D0A1D" w14:paraId="1043D055" w14:textId="77777777" w:rsidTr="003D0A1D">
        <w:tc>
          <w:tcPr>
            <w:tcW w:w="4788" w:type="dxa"/>
          </w:tcPr>
          <w:p w14:paraId="68A9C257"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SSCE</w:t>
            </w:r>
          </w:p>
        </w:tc>
        <w:tc>
          <w:tcPr>
            <w:tcW w:w="4788" w:type="dxa"/>
          </w:tcPr>
          <w:p w14:paraId="53918262"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23.3%</w:t>
            </w:r>
          </w:p>
        </w:tc>
      </w:tr>
      <w:tr w:rsidR="003D0A1D" w14:paraId="319937AF" w14:textId="77777777" w:rsidTr="003D0A1D">
        <w:tc>
          <w:tcPr>
            <w:tcW w:w="4788" w:type="dxa"/>
          </w:tcPr>
          <w:p w14:paraId="149C017B"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OND</w:t>
            </w:r>
          </w:p>
        </w:tc>
        <w:tc>
          <w:tcPr>
            <w:tcW w:w="4788" w:type="dxa"/>
          </w:tcPr>
          <w:p w14:paraId="3FF192CA"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16.4%</w:t>
            </w:r>
          </w:p>
        </w:tc>
      </w:tr>
      <w:tr w:rsidR="003D0A1D" w14:paraId="18E308DA" w14:textId="77777777" w:rsidTr="003D0A1D">
        <w:tc>
          <w:tcPr>
            <w:tcW w:w="4788" w:type="dxa"/>
          </w:tcPr>
          <w:p w14:paraId="5DFA086B"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HND</w:t>
            </w:r>
          </w:p>
        </w:tc>
        <w:tc>
          <w:tcPr>
            <w:tcW w:w="4788" w:type="dxa"/>
          </w:tcPr>
          <w:p w14:paraId="5C21D486"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13.7%</w:t>
            </w:r>
          </w:p>
        </w:tc>
      </w:tr>
      <w:tr w:rsidR="003D0A1D" w14:paraId="16883CA0" w14:textId="77777777" w:rsidTr="003D0A1D">
        <w:tc>
          <w:tcPr>
            <w:tcW w:w="4788" w:type="dxa"/>
          </w:tcPr>
          <w:p w14:paraId="58D74373"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Bachelors Degree</w:t>
            </w:r>
          </w:p>
        </w:tc>
        <w:tc>
          <w:tcPr>
            <w:tcW w:w="4788" w:type="dxa"/>
          </w:tcPr>
          <w:p w14:paraId="55436BB7" w14:textId="77777777" w:rsidR="003D0A1D" w:rsidRDefault="003D0A1D" w:rsidP="0061116B">
            <w:pPr>
              <w:jc w:val="both"/>
              <w:rPr>
                <w:rFonts w:ascii="Times New Roman" w:hAnsi="Times New Roman" w:cs="Times New Roman"/>
                <w:sz w:val="24"/>
                <w:szCs w:val="24"/>
              </w:rPr>
            </w:pPr>
            <w:r>
              <w:rPr>
                <w:rFonts w:ascii="Times New Roman" w:hAnsi="Times New Roman" w:cs="Times New Roman"/>
                <w:sz w:val="24"/>
                <w:szCs w:val="24"/>
              </w:rPr>
              <w:t>34.2%</w:t>
            </w:r>
          </w:p>
        </w:tc>
      </w:tr>
    </w:tbl>
    <w:p w14:paraId="038A843F" w14:textId="77777777" w:rsidR="003D0A1D" w:rsidRDefault="003D0A1D" w:rsidP="0061116B">
      <w:pPr>
        <w:jc w:val="both"/>
        <w:rPr>
          <w:rFonts w:ascii="Times New Roman" w:hAnsi="Times New Roman" w:cs="Times New Roman"/>
          <w:sz w:val="24"/>
          <w:szCs w:val="24"/>
        </w:rPr>
      </w:pPr>
    </w:p>
    <w:p w14:paraId="74000840" w14:textId="77777777" w:rsidR="00A37792" w:rsidRDefault="00A37792" w:rsidP="0061116B">
      <w:pPr>
        <w:jc w:val="both"/>
        <w:rPr>
          <w:rFonts w:ascii="Times New Roman" w:hAnsi="Times New Roman" w:cs="Times New Roman"/>
          <w:sz w:val="24"/>
          <w:szCs w:val="24"/>
        </w:rPr>
      </w:pPr>
      <w:r>
        <w:rPr>
          <w:rFonts w:ascii="Times New Roman" w:hAnsi="Times New Roman" w:cs="Times New Roman"/>
          <w:sz w:val="24"/>
          <w:szCs w:val="24"/>
        </w:rPr>
        <w:t>From the demographic information presented in Table 1 – Table 6, it is shown that a total of 73 respondents participated in this study, of which 40 are sex workers and 33 are LGB+ women. Most of the participants are below 30 years as 52.1% of the population are between 15-29 years old. Bisexual women account for the highest number of participants (30.1%) based on sexual orientation and based on gender identity, 50.7% of the population are CIS females. A larger percentage of the population (84.9%) are Christians and on education basis, most (34.2</w:t>
      </w:r>
      <w:r w:rsidR="005A295E">
        <w:rPr>
          <w:rFonts w:ascii="Times New Roman" w:hAnsi="Times New Roman" w:cs="Times New Roman"/>
          <w:sz w:val="24"/>
          <w:szCs w:val="24"/>
        </w:rPr>
        <w:t>%) have attain</w:t>
      </w:r>
      <w:r w:rsidR="008907D6">
        <w:rPr>
          <w:rFonts w:ascii="Times New Roman" w:hAnsi="Times New Roman" w:cs="Times New Roman"/>
          <w:sz w:val="24"/>
          <w:szCs w:val="24"/>
        </w:rPr>
        <w:t>ed the level of university degree</w:t>
      </w:r>
      <w:r w:rsidR="005A295E">
        <w:rPr>
          <w:rFonts w:ascii="Times New Roman" w:hAnsi="Times New Roman" w:cs="Times New Roman"/>
          <w:sz w:val="24"/>
          <w:szCs w:val="24"/>
        </w:rPr>
        <w:t>.</w:t>
      </w:r>
    </w:p>
    <w:p w14:paraId="40497543" w14:textId="77777777" w:rsidR="00156C60" w:rsidRDefault="000A3C3B" w:rsidP="0061116B">
      <w:pPr>
        <w:jc w:val="both"/>
        <w:rPr>
          <w:rFonts w:ascii="Times New Roman" w:hAnsi="Times New Roman" w:cs="Times New Roman"/>
          <w:b/>
          <w:sz w:val="24"/>
          <w:szCs w:val="24"/>
        </w:rPr>
      </w:pPr>
      <w:r>
        <w:rPr>
          <w:rFonts w:ascii="Times New Roman" w:hAnsi="Times New Roman" w:cs="Times New Roman"/>
          <w:b/>
          <w:sz w:val="24"/>
          <w:szCs w:val="24"/>
        </w:rPr>
        <w:t>SECTION B</w:t>
      </w:r>
    </w:p>
    <w:p w14:paraId="5D246879" w14:textId="77777777" w:rsidR="00253D06" w:rsidRDefault="000A3C3B" w:rsidP="0061116B">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354EC9">
        <w:rPr>
          <w:rFonts w:ascii="Times New Roman" w:hAnsi="Times New Roman" w:cs="Times New Roman"/>
          <w:sz w:val="24"/>
          <w:szCs w:val="24"/>
        </w:rPr>
        <w:t>is divided into three subheadings,</w:t>
      </w:r>
      <w:r w:rsidR="00C92FFE">
        <w:rPr>
          <w:rFonts w:ascii="Times New Roman" w:hAnsi="Times New Roman" w:cs="Times New Roman"/>
          <w:sz w:val="24"/>
          <w:szCs w:val="24"/>
        </w:rPr>
        <w:t xml:space="preserve"> and</w:t>
      </w:r>
      <w:r w:rsidR="00354EC9">
        <w:rPr>
          <w:rFonts w:ascii="Times New Roman" w:hAnsi="Times New Roman" w:cs="Times New Roman"/>
          <w:sz w:val="24"/>
          <w:szCs w:val="24"/>
        </w:rPr>
        <w:t xml:space="preserve"> the subheadings are aligned with the </w:t>
      </w:r>
      <w:r w:rsidR="00EA588A">
        <w:rPr>
          <w:rFonts w:ascii="Times New Roman" w:hAnsi="Times New Roman" w:cs="Times New Roman"/>
          <w:sz w:val="24"/>
          <w:szCs w:val="24"/>
        </w:rPr>
        <w:t>objectives of this study</w:t>
      </w:r>
      <w:r w:rsidR="00354EC9">
        <w:rPr>
          <w:rFonts w:ascii="Times New Roman" w:hAnsi="Times New Roman" w:cs="Times New Roman"/>
          <w:sz w:val="24"/>
          <w:szCs w:val="24"/>
        </w:rPr>
        <w:t>. The findings gathered in this study are thema</w:t>
      </w:r>
      <w:r w:rsidR="00EA588A">
        <w:rPr>
          <w:rFonts w:ascii="Times New Roman" w:hAnsi="Times New Roman" w:cs="Times New Roman"/>
          <w:sz w:val="24"/>
          <w:szCs w:val="24"/>
        </w:rPr>
        <w:t>tically analysed</w:t>
      </w:r>
      <w:r w:rsidR="00C92FFE">
        <w:rPr>
          <w:rFonts w:ascii="Times New Roman" w:hAnsi="Times New Roman" w:cs="Times New Roman"/>
          <w:sz w:val="24"/>
          <w:szCs w:val="24"/>
        </w:rPr>
        <w:t xml:space="preserve"> and pr</w:t>
      </w:r>
      <w:r w:rsidR="007E0428">
        <w:rPr>
          <w:rFonts w:ascii="Times New Roman" w:hAnsi="Times New Roman" w:cs="Times New Roman"/>
          <w:sz w:val="24"/>
          <w:szCs w:val="24"/>
        </w:rPr>
        <w:t>esented under each subheading</w:t>
      </w:r>
      <w:r w:rsidR="00253D06">
        <w:rPr>
          <w:rFonts w:ascii="Times New Roman" w:hAnsi="Times New Roman" w:cs="Times New Roman"/>
          <w:sz w:val="24"/>
          <w:szCs w:val="24"/>
        </w:rPr>
        <w:t>.</w:t>
      </w:r>
    </w:p>
    <w:p w14:paraId="58C8E1B1" w14:textId="77777777" w:rsidR="00A72616" w:rsidRPr="00253D06" w:rsidRDefault="00253D06" w:rsidP="00253D06">
      <w:pPr>
        <w:jc w:val="both"/>
        <w:rPr>
          <w:rFonts w:ascii="Times New Roman" w:hAnsi="Times New Roman" w:cs="Times New Roman"/>
          <w:sz w:val="24"/>
          <w:szCs w:val="24"/>
        </w:rPr>
      </w:pPr>
      <w:r w:rsidRPr="00253D06">
        <w:rPr>
          <w:rFonts w:ascii="Times New Roman" w:hAnsi="Times New Roman" w:cs="Times New Roman"/>
          <w:b/>
          <w:sz w:val="24"/>
          <w:szCs w:val="24"/>
        </w:rPr>
        <w:t>SRHR Needs of LBQ+ Women/Sex Workers</w:t>
      </w:r>
    </w:p>
    <w:p w14:paraId="2D87272F" w14:textId="4A9A5B56" w:rsidR="00964C80" w:rsidRDefault="007E2E41" w:rsidP="00253D06">
      <w:pPr>
        <w:jc w:val="both"/>
        <w:rPr>
          <w:rFonts w:ascii="Times New Roman" w:hAnsi="Times New Roman" w:cs="Times New Roman"/>
          <w:sz w:val="24"/>
          <w:szCs w:val="24"/>
        </w:rPr>
      </w:pPr>
      <w:r>
        <w:rPr>
          <w:rFonts w:ascii="Times New Roman" w:hAnsi="Times New Roman" w:cs="Times New Roman"/>
          <w:sz w:val="24"/>
          <w:szCs w:val="24"/>
        </w:rPr>
        <w:t>From</w:t>
      </w:r>
      <w:r w:rsidR="00253D06">
        <w:rPr>
          <w:rFonts w:ascii="Times New Roman" w:hAnsi="Times New Roman" w:cs="Times New Roman"/>
          <w:sz w:val="24"/>
          <w:szCs w:val="24"/>
        </w:rPr>
        <w:t xml:space="preserve"> the responses of the participants</w:t>
      </w:r>
      <w:r w:rsidR="00DE309C">
        <w:rPr>
          <w:rFonts w:ascii="Times New Roman" w:hAnsi="Times New Roman" w:cs="Times New Roman"/>
          <w:sz w:val="24"/>
          <w:szCs w:val="24"/>
        </w:rPr>
        <w:t xml:space="preserve"> on the identified </w:t>
      </w:r>
      <w:r w:rsidR="00356A0E">
        <w:rPr>
          <w:rFonts w:ascii="Times New Roman" w:hAnsi="Times New Roman" w:cs="Times New Roman"/>
          <w:sz w:val="24"/>
          <w:szCs w:val="24"/>
        </w:rPr>
        <w:t xml:space="preserve">SRHR </w:t>
      </w:r>
      <w:r w:rsidR="00DE309C">
        <w:rPr>
          <w:rFonts w:ascii="Times New Roman" w:hAnsi="Times New Roman" w:cs="Times New Roman"/>
          <w:sz w:val="24"/>
          <w:szCs w:val="24"/>
        </w:rPr>
        <w:t>needs of LBQ+ women and sex workers</w:t>
      </w:r>
      <w:r w:rsidR="00C71D82">
        <w:rPr>
          <w:rFonts w:ascii="Times New Roman" w:hAnsi="Times New Roman" w:cs="Times New Roman"/>
          <w:sz w:val="24"/>
          <w:szCs w:val="24"/>
        </w:rPr>
        <w:t xml:space="preserve">, four themes </w:t>
      </w:r>
      <w:r w:rsidR="00380214">
        <w:rPr>
          <w:rFonts w:ascii="Times New Roman" w:hAnsi="Times New Roman" w:cs="Times New Roman"/>
          <w:sz w:val="24"/>
          <w:szCs w:val="24"/>
        </w:rPr>
        <w:t>emerged,</w:t>
      </w:r>
      <w:r w:rsidR="00253D06">
        <w:rPr>
          <w:rFonts w:ascii="Times New Roman" w:hAnsi="Times New Roman" w:cs="Times New Roman"/>
          <w:sz w:val="24"/>
          <w:szCs w:val="24"/>
        </w:rPr>
        <w:t xml:space="preserve"> and </w:t>
      </w:r>
      <w:r w:rsidR="00C84EFC">
        <w:rPr>
          <w:rFonts w:ascii="Times New Roman" w:hAnsi="Times New Roman" w:cs="Times New Roman"/>
          <w:sz w:val="24"/>
          <w:szCs w:val="24"/>
        </w:rPr>
        <w:t>twelve subthemes were identified</w:t>
      </w:r>
      <w:r w:rsidR="00C71D82">
        <w:rPr>
          <w:rFonts w:ascii="Times New Roman" w:hAnsi="Times New Roman" w:cs="Times New Roman"/>
          <w:sz w:val="24"/>
          <w:szCs w:val="24"/>
        </w:rPr>
        <w:t xml:space="preserve"> under these themes</w:t>
      </w:r>
      <w:r w:rsidR="00C84EFC">
        <w:rPr>
          <w:rFonts w:ascii="Times New Roman" w:hAnsi="Times New Roman" w:cs="Times New Roman"/>
          <w:sz w:val="24"/>
          <w:szCs w:val="24"/>
        </w:rPr>
        <w:t>.</w:t>
      </w:r>
    </w:p>
    <w:p w14:paraId="34F6EE6C" w14:textId="77777777" w:rsidR="00356A0E" w:rsidRPr="00356A0E" w:rsidRDefault="00356A0E" w:rsidP="00253D06">
      <w:pPr>
        <w:jc w:val="both"/>
        <w:rPr>
          <w:rFonts w:ascii="Times New Roman" w:hAnsi="Times New Roman" w:cs="Times New Roman"/>
          <w:b/>
          <w:sz w:val="24"/>
          <w:szCs w:val="24"/>
        </w:rPr>
      </w:pPr>
      <w:r>
        <w:rPr>
          <w:rFonts w:ascii="Times New Roman" w:hAnsi="Times New Roman" w:cs="Times New Roman"/>
          <w:b/>
          <w:sz w:val="24"/>
          <w:szCs w:val="24"/>
        </w:rPr>
        <w:t>Table 7: SRHR Needs of LBQ+ Women/Sex Workers</w:t>
      </w:r>
    </w:p>
    <w:tbl>
      <w:tblPr>
        <w:tblStyle w:val="TableGrid"/>
        <w:tblW w:w="0" w:type="auto"/>
        <w:tblLook w:val="04A0" w:firstRow="1" w:lastRow="0" w:firstColumn="1" w:lastColumn="0" w:noHBand="0" w:noVBand="1"/>
      </w:tblPr>
      <w:tblGrid>
        <w:gridCol w:w="4660"/>
        <w:gridCol w:w="4690"/>
      </w:tblGrid>
      <w:tr w:rsidR="00964C80" w14:paraId="370D5089" w14:textId="77777777" w:rsidTr="00964C80">
        <w:tc>
          <w:tcPr>
            <w:tcW w:w="4788" w:type="dxa"/>
          </w:tcPr>
          <w:p w14:paraId="00256F7E" w14:textId="77777777" w:rsidR="00964C80" w:rsidRPr="00964C80" w:rsidRDefault="00964C80" w:rsidP="00253D06">
            <w:pPr>
              <w:jc w:val="both"/>
              <w:rPr>
                <w:rFonts w:ascii="Times New Roman" w:hAnsi="Times New Roman" w:cs="Times New Roman"/>
                <w:b/>
                <w:sz w:val="24"/>
                <w:szCs w:val="24"/>
              </w:rPr>
            </w:pPr>
            <w:r w:rsidRPr="00964C80">
              <w:rPr>
                <w:rFonts w:ascii="Times New Roman" w:hAnsi="Times New Roman" w:cs="Times New Roman"/>
                <w:b/>
                <w:sz w:val="24"/>
                <w:szCs w:val="24"/>
              </w:rPr>
              <w:t>Themes</w:t>
            </w:r>
          </w:p>
        </w:tc>
        <w:tc>
          <w:tcPr>
            <w:tcW w:w="4788" w:type="dxa"/>
          </w:tcPr>
          <w:p w14:paraId="3732E87A" w14:textId="77777777" w:rsidR="00964C80" w:rsidRPr="00964C80" w:rsidRDefault="00964C80" w:rsidP="00253D06">
            <w:pPr>
              <w:jc w:val="both"/>
              <w:rPr>
                <w:rFonts w:ascii="Times New Roman" w:hAnsi="Times New Roman" w:cs="Times New Roman"/>
                <w:b/>
                <w:sz w:val="24"/>
                <w:szCs w:val="24"/>
              </w:rPr>
            </w:pPr>
            <w:r w:rsidRPr="00964C80">
              <w:rPr>
                <w:rFonts w:ascii="Times New Roman" w:hAnsi="Times New Roman" w:cs="Times New Roman"/>
                <w:b/>
                <w:sz w:val="24"/>
                <w:szCs w:val="24"/>
              </w:rPr>
              <w:t>Subthemes</w:t>
            </w:r>
          </w:p>
        </w:tc>
      </w:tr>
      <w:tr w:rsidR="00964C80" w14:paraId="7F9F7DCD" w14:textId="77777777" w:rsidTr="00964C80">
        <w:tc>
          <w:tcPr>
            <w:tcW w:w="4788" w:type="dxa"/>
          </w:tcPr>
          <w:p w14:paraId="14D7732F" w14:textId="77777777" w:rsidR="00964C80" w:rsidRDefault="00E860B1" w:rsidP="00253D06">
            <w:pPr>
              <w:jc w:val="both"/>
              <w:rPr>
                <w:rFonts w:ascii="Times New Roman" w:hAnsi="Times New Roman" w:cs="Times New Roman"/>
                <w:sz w:val="24"/>
                <w:szCs w:val="24"/>
              </w:rPr>
            </w:pPr>
            <w:r>
              <w:rPr>
                <w:rFonts w:ascii="Times New Roman" w:hAnsi="Times New Roman" w:cs="Times New Roman"/>
                <w:sz w:val="24"/>
                <w:szCs w:val="24"/>
              </w:rPr>
              <w:t>Knowledge of and Access to</w:t>
            </w:r>
            <w:r w:rsidR="00964C80">
              <w:rPr>
                <w:rFonts w:ascii="Times New Roman" w:hAnsi="Times New Roman" w:cs="Times New Roman"/>
                <w:sz w:val="24"/>
                <w:szCs w:val="24"/>
              </w:rPr>
              <w:t xml:space="preserve"> SHRH</w:t>
            </w:r>
          </w:p>
        </w:tc>
        <w:tc>
          <w:tcPr>
            <w:tcW w:w="4788" w:type="dxa"/>
          </w:tcPr>
          <w:p w14:paraId="286A9CA1" w14:textId="77777777" w:rsidR="00964C80" w:rsidRPr="00B472C5" w:rsidRDefault="00D43BD5" w:rsidP="00B472C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Poor</w:t>
            </w:r>
            <w:r w:rsidR="00964C80">
              <w:rPr>
                <w:rFonts w:ascii="Times New Roman" w:hAnsi="Times New Roman" w:cs="Times New Roman"/>
                <w:sz w:val="24"/>
                <w:szCs w:val="24"/>
              </w:rPr>
              <w:t xml:space="preserve"> knowledge of SHRH</w:t>
            </w:r>
          </w:p>
          <w:p w14:paraId="1D079C11" w14:textId="77777777" w:rsidR="00FA21D9" w:rsidRDefault="00B472C5" w:rsidP="00964C8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Access to comprehensive sexual education</w:t>
            </w:r>
          </w:p>
          <w:p w14:paraId="47FAE7E8" w14:textId="77777777" w:rsidR="00B472C5" w:rsidRPr="00964C80" w:rsidRDefault="00B472C5" w:rsidP="00964C8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Regular gynaecology checkups</w:t>
            </w:r>
          </w:p>
        </w:tc>
      </w:tr>
      <w:tr w:rsidR="00964C80" w14:paraId="0DCD841D" w14:textId="77777777" w:rsidTr="00964C80">
        <w:tc>
          <w:tcPr>
            <w:tcW w:w="4788" w:type="dxa"/>
          </w:tcPr>
          <w:p w14:paraId="24AA2F77" w14:textId="77777777" w:rsidR="00964C80" w:rsidRDefault="00964C80" w:rsidP="00253D06">
            <w:pPr>
              <w:jc w:val="both"/>
              <w:rPr>
                <w:rFonts w:ascii="Times New Roman" w:hAnsi="Times New Roman" w:cs="Times New Roman"/>
                <w:sz w:val="24"/>
                <w:szCs w:val="24"/>
              </w:rPr>
            </w:pPr>
            <w:r>
              <w:rPr>
                <w:rFonts w:ascii="Times New Roman" w:hAnsi="Times New Roman" w:cs="Times New Roman"/>
                <w:sz w:val="24"/>
                <w:szCs w:val="24"/>
              </w:rPr>
              <w:lastRenderedPageBreak/>
              <w:t>Contraceptives and Safe Abortion</w:t>
            </w:r>
          </w:p>
        </w:tc>
        <w:tc>
          <w:tcPr>
            <w:tcW w:w="4788" w:type="dxa"/>
          </w:tcPr>
          <w:p w14:paraId="2FEBA3CD" w14:textId="77777777" w:rsidR="00FA21D9" w:rsidRDefault="00FA21D9" w:rsidP="00FA21D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Limited access to contraceptives</w:t>
            </w:r>
          </w:p>
          <w:p w14:paraId="7DF7B275" w14:textId="77777777" w:rsidR="00FA21D9" w:rsidRDefault="00FA21D9" w:rsidP="00B472C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Difficulty accessing safe abortion</w:t>
            </w:r>
          </w:p>
          <w:p w14:paraId="22861B2E" w14:textId="77777777" w:rsidR="00B472C5" w:rsidRPr="00B472C5" w:rsidRDefault="00D43BD5" w:rsidP="00B472C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Poor k</w:t>
            </w:r>
            <w:r w:rsidR="00B472C5">
              <w:rPr>
                <w:rFonts w:ascii="Times New Roman" w:hAnsi="Times New Roman" w:cs="Times New Roman"/>
                <w:sz w:val="24"/>
                <w:szCs w:val="24"/>
              </w:rPr>
              <w:t>nowledge about safe abortion</w:t>
            </w:r>
            <w:r w:rsidR="00C84EFC">
              <w:rPr>
                <w:rFonts w:ascii="Times New Roman" w:hAnsi="Times New Roman" w:cs="Times New Roman"/>
                <w:sz w:val="24"/>
                <w:szCs w:val="24"/>
              </w:rPr>
              <w:t>, contraceptives and family planning</w:t>
            </w:r>
          </w:p>
        </w:tc>
      </w:tr>
      <w:tr w:rsidR="00964C80" w14:paraId="791C9E53" w14:textId="77777777" w:rsidTr="00964C80">
        <w:tc>
          <w:tcPr>
            <w:tcW w:w="4788" w:type="dxa"/>
          </w:tcPr>
          <w:p w14:paraId="2051FC31" w14:textId="77777777" w:rsidR="00964C80" w:rsidRDefault="00964C80" w:rsidP="00253D06">
            <w:pPr>
              <w:jc w:val="both"/>
              <w:rPr>
                <w:rFonts w:ascii="Times New Roman" w:hAnsi="Times New Roman" w:cs="Times New Roman"/>
                <w:sz w:val="24"/>
                <w:szCs w:val="24"/>
              </w:rPr>
            </w:pPr>
            <w:r>
              <w:rPr>
                <w:rFonts w:ascii="Times New Roman" w:hAnsi="Times New Roman" w:cs="Times New Roman"/>
                <w:sz w:val="24"/>
                <w:szCs w:val="24"/>
              </w:rPr>
              <w:t>Discrimination and Violence</w:t>
            </w:r>
          </w:p>
        </w:tc>
        <w:tc>
          <w:tcPr>
            <w:tcW w:w="4788" w:type="dxa"/>
          </w:tcPr>
          <w:p w14:paraId="0444AB5C" w14:textId="77777777" w:rsidR="00964C80" w:rsidRDefault="00FA21D9" w:rsidP="00FA21D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Discrimination</w:t>
            </w:r>
          </w:p>
          <w:p w14:paraId="596EADCE" w14:textId="77777777" w:rsidR="00B472C5" w:rsidRDefault="00B472C5" w:rsidP="00FA21D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Violence and harassment prevention</w:t>
            </w:r>
          </w:p>
          <w:p w14:paraId="060E9952" w14:textId="77777777" w:rsidR="00B472C5" w:rsidRPr="00FA21D9" w:rsidRDefault="00B472C5" w:rsidP="00D43BD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Stigmatisation</w:t>
            </w:r>
          </w:p>
        </w:tc>
      </w:tr>
      <w:tr w:rsidR="00964C80" w14:paraId="320DB219" w14:textId="77777777" w:rsidTr="00964C80">
        <w:tc>
          <w:tcPr>
            <w:tcW w:w="4788" w:type="dxa"/>
          </w:tcPr>
          <w:p w14:paraId="59F2D78D" w14:textId="77777777" w:rsidR="00964C80" w:rsidRDefault="00964C80" w:rsidP="00253D06">
            <w:pPr>
              <w:jc w:val="both"/>
              <w:rPr>
                <w:rFonts w:ascii="Times New Roman" w:hAnsi="Times New Roman" w:cs="Times New Roman"/>
                <w:sz w:val="24"/>
                <w:szCs w:val="24"/>
              </w:rPr>
            </w:pPr>
            <w:r>
              <w:rPr>
                <w:rFonts w:ascii="Times New Roman" w:hAnsi="Times New Roman" w:cs="Times New Roman"/>
                <w:sz w:val="24"/>
                <w:szCs w:val="24"/>
              </w:rPr>
              <w:t>Healthcare Support</w:t>
            </w:r>
          </w:p>
        </w:tc>
        <w:tc>
          <w:tcPr>
            <w:tcW w:w="4788" w:type="dxa"/>
          </w:tcPr>
          <w:p w14:paraId="544430BC" w14:textId="77777777" w:rsidR="00964C80" w:rsidRDefault="00B472C5" w:rsidP="00B472C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Gender-affirming healthcare</w:t>
            </w:r>
          </w:p>
          <w:p w14:paraId="570E8771" w14:textId="77777777" w:rsidR="00B472C5" w:rsidRDefault="00B472C5" w:rsidP="00B472C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Mental health and psychosocial support</w:t>
            </w:r>
          </w:p>
          <w:p w14:paraId="636EF083" w14:textId="77777777" w:rsidR="00B472C5" w:rsidRPr="00B472C5" w:rsidRDefault="00B472C5" w:rsidP="00B472C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Prevention and treatment of sexually transmitted infections</w:t>
            </w:r>
            <w:r w:rsidR="0076129E">
              <w:rPr>
                <w:rFonts w:ascii="Times New Roman" w:hAnsi="Times New Roman" w:cs="Times New Roman"/>
                <w:sz w:val="24"/>
                <w:szCs w:val="24"/>
              </w:rPr>
              <w:t xml:space="preserve"> (STIs)</w:t>
            </w:r>
          </w:p>
        </w:tc>
      </w:tr>
    </w:tbl>
    <w:p w14:paraId="5276411F" w14:textId="77777777" w:rsidR="00964C80" w:rsidRDefault="00964C80" w:rsidP="00253D06">
      <w:pPr>
        <w:jc w:val="both"/>
        <w:rPr>
          <w:rFonts w:ascii="Times New Roman" w:hAnsi="Times New Roman" w:cs="Times New Roman"/>
          <w:sz w:val="24"/>
          <w:szCs w:val="24"/>
        </w:rPr>
      </w:pPr>
    </w:p>
    <w:p w14:paraId="1DAD2C83" w14:textId="77777777" w:rsidR="00B472C5" w:rsidRDefault="00B472C5" w:rsidP="00253D06">
      <w:pPr>
        <w:jc w:val="both"/>
        <w:rPr>
          <w:rFonts w:ascii="Times New Roman" w:hAnsi="Times New Roman" w:cs="Times New Roman"/>
          <w:sz w:val="24"/>
          <w:szCs w:val="24"/>
        </w:rPr>
      </w:pPr>
      <w:r>
        <w:rPr>
          <w:rFonts w:ascii="Times New Roman" w:hAnsi="Times New Roman" w:cs="Times New Roman"/>
          <w:sz w:val="24"/>
          <w:szCs w:val="24"/>
        </w:rPr>
        <w:t xml:space="preserve">From the data collected, </w:t>
      </w:r>
      <w:r w:rsidR="00C84EFC">
        <w:rPr>
          <w:rFonts w:ascii="Times New Roman" w:hAnsi="Times New Roman" w:cs="Times New Roman"/>
          <w:sz w:val="24"/>
          <w:szCs w:val="24"/>
        </w:rPr>
        <w:t xml:space="preserve">only 32.9% of the respondents have adequate knowledge of SRHR, about 49.3% are fairly knowledgeable about SRHR. 30.1% of the total respondents were aware of </w:t>
      </w:r>
      <w:r w:rsidR="00AA5845">
        <w:rPr>
          <w:rFonts w:ascii="Times New Roman" w:hAnsi="Times New Roman" w:cs="Times New Roman"/>
          <w:sz w:val="24"/>
          <w:szCs w:val="24"/>
        </w:rPr>
        <w:t xml:space="preserve">their rights regarding </w:t>
      </w:r>
      <w:r w:rsidR="00C84EFC">
        <w:rPr>
          <w:rFonts w:ascii="Times New Roman" w:hAnsi="Times New Roman" w:cs="Times New Roman"/>
          <w:sz w:val="24"/>
          <w:szCs w:val="24"/>
        </w:rPr>
        <w:t>SRHR but 34.2% are unaware of</w:t>
      </w:r>
      <w:r w:rsidR="00AA5845">
        <w:rPr>
          <w:rFonts w:ascii="Times New Roman" w:hAnsi="Times New Roman" w:cs="Times New Roman"/>
          <w:sz w:val="24"/>
          <w:szCs w:val="24"/>
        </w:rPr>
        <w:t xml:space="preserve"> their rights regarding</w:t>
      </w:r>
      <w:r w:rsidR="00C84EFC">
        <w:rPr>
          <w:rFonts w:ascii="Times New Roman" w:hAnsi="Times New Roman" w:cs="Times New Roman"/>
          <w:sz w:val="24"/>
          <w:szCs w:val="24"/>
        </w:rPr>
        <w:t xml:space="preserve"> SRHR, and 50.7% of the respondents are unaware of available service and support for their population. Th</w:t>
      </w:r>
      <w:r w:rsidR="00D43BD5">
        <w:rPr>
          <w:rFonts w:ascii="Times New Roman" w:hAnsi="Times New Roman" w:cs="Times New Roman"/>
          <w:sz w:val="24"/>
          <w:szCs w:val="24"/>
        </w:rPr>
        <w:t>e data gathered shows that there is</w:t>
      </w:r>
      <w:r w:rsidR="00AA5845">
        <w:rPr>
          <w:rFonts w:ascii="Times New Roman" w:hAnsi="Times New Roman" w:cs="Times New Roman"/>
          <w:sz w:val="24"/>
          <w:szCs w:val="24"/>
        </w:rPr>
        <w:t xml:space="preserve"> a low level of</w:t>
      </w:r>
      <w:r w:rsidR="00C84EFC">
        <w:rPr>
          <w:rFonts w:ascii="Times New Roman" w:hAnsi="Times New Roman" w:cs="Times New Roman"/>
          <w:sz w:val="24"/>
          <w:szCs w:val="24"/>
        </w:rPr>
        <w:t xml:space="preserve"> </w:t>
      </w:r>
      <w:r w:rsidR="00D43BD5">
        <w:rPr>
          <w:rFonts w:ascii="Times New Roman" w:hAnsi="Times New Roman" w:cs="Times New Roman"/>
          <w:sz w:val="24"/>
          <w:szCs w:val="24"/>
        </w:rPr>
        <w:t xml:space="preserve">the knowledge of available SRHR services and limited access to these services. </w:t>
      </w:r>
      <w:r w:rsidR="00AA5845">
        <w:rPr>
          <w:rFonts w:ascii="Times New Roman" w:hAnsi="Times New Roman" w:cs="Times New Roman"/>
          <w:sz w:val="24"/>
          <w:szCs w:val="24"/>
        </w:rPr>
        <w:t>However, being aware and knowledgeable haven’t erased other needs like discrimination and violence, limited access to contraceptives and safe abortion and tailored healthcare support for LBQ+ women and sex workers as 35.6% of respondents identified that they have been</w:t>
      </w:r>
      <w:r w:rsidR="00A45471">
        <w:rPr>
          <w:rFonts w:ascii="Times New Roman" w:hAnsi="Times New Roman" w:cs="Times New Roman"/>
          <w:sz w:val="24"/>
          <w:szCs w:val="24"/>
        </w:rPr>
        <w:t xml:space="preserve"> discriminated against while using</w:t>
      </w:r>
      <w:r w:rsidR="00AA5845">
        <w:rPr>
          <w:rFonts w:ascii="Times New Roman" w:hAnsi="Times New Roman" w:cs="Times New Roman"/>
          <w:sz w:val="24"/>
          <w:szCs w:val="24"/>
        </w:rPr>
        <w:t xml:space="preserve"> healthcare facilities</w:t>
      </w:r>
      <w:r w:rsidR="00A45471">
        <w:rPr>
          <w:rFonts w:ascii="Times New Roman" w:hAnsi="Times New Roman" w:cs="Times New Roman"/>
          <w:sz w:val="24"/>
          <w:szCs w:val="24"/>
        </w:rPr>
        <w:t>.</w:t>
      </w:r>
    </w:p>
    <w:p w14:paraId="179166CC" w14:textId="77777777" w:rsidR="00A45471" w:rsidRDefault="00A45471" w:rsidP="00253D06">
      <w:pPr>
        <w:jc w:val="both"/>
        <w:rPr>
          <w:rFonts w:ascii="Times New Roman" w:hAnsi="Times New Roman" w:cs="Times New Roman"/>
          <w:sz w:val="24"/>
          <w:szCs w:val="24"/>
        </w:rPr>
      </w:pPr>
      <w:r>
        <w:rPr>
          <w:rFonts w:ascii="Times New Roman" w:hAnsi="Times New Roman" w:cs="Times New Roman"/>
          <w:sz w:val="24"/>
          <w:szCs w:val="24"/>
        </w:rPr>
        <w:t xml:space="preserve">While all the identified needs were considered to a reasonable percentage as needs and concerns that affect this population, some needs stand out with the record of persons that identified with them. These needs are poor access to comprehensive sexual education (76.7%), </w:t>
      </w:r>
      <w:r w:rsidR="0076129E">
        <w:rPr>
          <w:rFonts w:ascii="Times New Roman" w:hAnsi="Times New Roman" w:cs="Times New Roman"/>
          <w:sz w:val="24"/>
          <w:szCs w:val="24"/>
        </w:rPr>
        <w:t>prevention and treatment of STIs (86.3%), mental health and psychosocial support (72.6%), violence and discrimination (68.5%), and stigmatisation (76.7%)</w:t>
      </w:r>
      <w:r w:rsidR="003A72E9">
        <w:rPr>
          <w:rFonts w:ascii="Times New Roman" w:hAnsi="Times New Roman" w:cs="Times New Roman"/>
          <w:sz w:val="24"/>
          <w:szCs w:val="24"/>
        </w:rPr>
        <w:t>. While all the SRHR needs of this population are all important, the listed ones require urgent attention because of the high percentage of respondents who identified these needs as one that concerns them.</w:t>
      </w:r>
    </w:p>
    <w:p w14:paraId="40216558" w14:textId="77777777" w:rsidR="00DE309C" w:rsidRDefault="00DE309C" w:rsidP="00253D06">
      <w:pPr>
        <w:jc w:val="both"/>
        <w:rPr>
          <w:rFonts w:ascii="Times New Roman" w:hAnsi="Times New Roman" w:cs="Times New Roman"/>
          <w:b/>
          <w:sz w:val="24"/>
          <w:szCs w:val="24"/>
        </w:rPr>
      </w:pPr>
      <w:r>
        <w:rPr>
          <w:rFonts w:ascii="Times New Roman" w:hAnsi="Times New Roman" w:cs="Times New Roman"/>
          <w:b/>
          <w:sz w:val="24"/>
          <w:szCs w:val="24"/>
        </w:rPr>
        <w:t>Barriers to Assessing SRHR Services by LBQ+ Women/Sex Worker</w:t>
      </w:r>
      <w:r w:rsidR="00D34979">
        <w:rPr>
          <w:rFonts w:ascii="Times New Roman" w:hAnsi="Times New Roman" w:cs="Times New Roman"/>
          <w:b/>
          <w:sz w:val="24"/>
          <w:szCs w:val="24"/>
        </w:rPr>
        <w:t>s</w:t>
      </w:r>
    </w:p>
    <w:p w14:paraId="5C39B483" w14:textId="77777777" w:rsidR="00DE309C" w:rsidRDefault="00420C36" w:rsidP="00253D06">
      <w:pPr>
        <w:jc w:val="both"/>
        <w:rPr>
          <w:rFonts w:ascii="Times New Roman" w:hAnsi="Times New Roman" w:cs="Times New Roman"/>
          <w:sz w:val="24"/>
          <w:szCs w:val="24"/>
        </w:rPr>
      </w:pPr>
      <w:r>
        <w:rPr>
          <w:rFonts w:ascii="Times New Roman" w:hAnsi="Times New Roman" w:cs="Times New Roman"/>
          <w:sz w:val="24"/>
          <w:szCs w:val="24"/>
        </w:rPr>
        <w:t>Respondents were asked to identify with a list of barriers that have prevented them from assessi</w:t>
      </w:r>
      <w:r w:rsidR="00D34979">
        <w:rPr>
          <w:rFonts w:ascii="Times New Roman" w:hAnsi="Times New Roman" w:cs="Times New Roman"/>
          <w:sz w:val="24"/>
          <w:szCs w:val="24"/>
        </w:rPr>
        <w:t>ng SRHR services, and from the analysis of their</w:t>
      </w:r>
      <w:r>
        <w:rPr>
          <w:rFonts w:ascii="Times New Roman" w:hAnsi="Times New Roman" w:cs="Times New Roman"/>
          <w:sz w:val="24"/>
          <w:szCs w:val="24"/>
        </w:rPr>
        <w:t xml:space="preserve"> responses, the followi</w:t>
      </w:r>
      <w:r w:rsidR="00D34979">
        <w:rPr>
          <w:rFonts w:ascii="Times New Roman" w:hAnsi="Times New Roman" w:cs="Times New Roman"/>
          <w:sz w:val="24"/>
          <w:szCs w:val="24"/>
        </w:rPr>
        <w:t>ng themes and subthemes presented in table 8 emerged.</w:t>
      </w:r>
    </w:p>
    <w:p w14:paraId="2CCEF3BC" w14:textId="77777777" w:rsidR="00D34979" w:rsidRDefault="00D34979" w:rsidP="00253D06">
      <w:pPr>
        <w:jc w:val="both"/>
        <w:rPr>
          <w:rFonts w:ascii="Times New Roman" w:hAnsi="Times New Roman" w:cs="Times New Roman"/>
          <w:b/>
          <w:sz w:val="24"/>
          <w:szCs w:val="24"/>
        </w:rPr>
      </w:pPr>
      <w:r>
        <w:rPr>
          <w:rFonts w:ascii="Times New Roman" w:hAnsi="Times New Roman" w:cs="Times New Roman"/>
          <w:b/>
          <w:sz w:val="24"/>
          <w:szCs w:val="24"/>
        </w:rPr>
        <w:t>Table 8: Barriers to assessing SRHR services by LBQ+ women/sex workers</w:t>
      </w:r>
    </w:p>
    <w:tbl>
      <w:tblPr>
        <w:tblStyle w:val="TableGrid"/>
        <w:tblW w:w="0" w:type="auto"/>
        <w:tblLook w:val="04A0" w:firstRow="1" w:lastRow="0" w:firstColumn="1" w:lastColumn="0" w:noHBand="0" w:noVBand="1"/>
      </w:tblPr>
      <w:tblGrid>
        <w:gridCol w:w="4654"/>
        <w:gridCol w:w="4696"/>
      </w:tblGrid>
      <w:tr w:rsidR="00D34979" w14:paraId="22386FB3" w14:textId="77777777" w:rsidTr="00D34979">
        <w:tc>
          <w:tcPr>
            <w:tcW w:w="4788" w:type="dxa"/>
          </w:tcPr>
          <w:p w14:paraId="1A694D97" w14:textId="77777777" w:rsidR="00D34979" w:rsidRPr="00D34979" w:rsidRDefault="00D34979" w:rsidP="00253D06">
            <w:pPr>
              <w:jc w:val="both"/>
              <w:rPr>
                <w:rFonts w:ascii="Times New Roman" w:hAnsi="Times New Roman" w:cs="Times New Roman"/>
                <w:b/>
                <w:sz w:val="24"/>
                <w:szCs w:val="24"/>
              </w:rPr>
            </w:pPr>
            <w:r>
              <w:rPr>
                <w:rFonts w:ascii="Times New Roman" w:hAnsi="Times New Roman" w:cs="Times New Roman"/>
                <w:b/>
                <w:sz w:val="24"/>
                <w:szCs w:val="24"/>
              </w:rPr>
              <w:t>Themes</w:t>
            </w:r>
          </w:p>
        </w:tc>
        <w:tc>
          <w:tcPr>
            <w:tcW w:w="4788" w:type="dxa"/>
          </w:tcPr>
          <w:p w14:paraId="54D2489C" w14:textId="77777777" w:rsidR="00D34979" w:rsidRPr="00D34979" w:rsidRDefault="00D34979" w:rsidP="00253D06">
            <w:pPr>
              <w:jc w:val="both"/>
              <w:rPr>
                <w:rFonts w:ascii="Times New Roman" w:hAnsi="Times New Roman" w:cs="Times New Roman"/>
                <w:b/>
                <w:sz w:val="24"/>
                <w:szCs w:val="24"/>
              </w:rPr>
            </w:pPr>
            <w:r>
              <w:rPr>
                <w:rFonts w:ascii="Times New Roman" w:hAnsi="Times New Roman" w:cs="Times New Roman"/>
                <w:b/>
                <w:sz w:val="24"/>
                <w:szCs w:val="24"/>
              </w:rPr>
              <w:t>Subthemes</w:t>
            </w:r>
          </w:p>
        </w:tc>
      </w:tr>
      <w:tr w:rsidR="00D34979" w14:paraId="28738198" w14:textId="77777777" w:rsidTr="00D34979">
        <w:tc>
          <w:tcPr>
            <w:tcW w:w="4788" w:type="dxa"/>
          </w:tcPr>
          <w:p w14:paraId="6A21F680" w14:textId="77777777" w:rsidR="00D34979" w:rsidRDefault="00D34979" w:rsidP="00253D06">
            <w:pPr>
              <w:jc w:val="both"/>
              <w:rPr>
                <w:rFonts w:ascii="Times New Roman" w:hAnsi="Times New Roman" w:cs="Times New Roman"/>
                <w:sz w:val="24"/>
                <w:szCs w:val="24"/>
              </w:rPr>
            </w:pPr>
            <w:r>
              <w:rPr>
                <w:rFonts w:ascii="Times New Roman" w:hAnsi="Times New Roman" w:cs="Times New Roman"/>
                <w:sz w:val="24"/>
                <w:szCs w:val="24"/>
              </w:rPr>
              <w:t>Knowledge</w:t>
            </w:r>
          </w:p>
        </w:tc>
        <w:tc>
          <w:tcPr>
            <w:tcW w:w="4788" w:type="dxa"/>
          </w:tcPr>
          <w:p w14:paraId="33FA697D"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Lack of awareness of available services</w:t>
            </w:r>
          </w:p>
          <w:p w14:paraId="28ADA3D9" w14:textId="77777777" w:rsidR="00D34979" w:rsidRP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Lack of comprehensive information about SRHR</w:t>
            </w:r>
          </w:p>
        </w:tc>
      </w:tr>
      <w:tr w:rsidR="00D34979" w14:paraId="630B1D19" w14:textId="77777777" w:rsidTr="00D34979">
        <w:tc>
          <w:tcPr>
            <w:tcW w:w="4788" w:type="dxa"/>
          </w:tcPr>
          <w:p w14:paraId="723F5BD0" w14:textId="77777777" w:rsidR="00D34979" w:rsidRDefault="00D34979" w:rsidP="00253D06">
            <w:pPr>
              <w:jc w:val="both"/>
              <w:rPr>
                <w:rFonts w:ascii="Times New Roman" w:hAnsi="Times New Roman" w:cs="Times New Roman"/>
                <w:sz w:val="24"/>
                <w:szCs w:val="24"/>
              </w:rPr>
            </w:pPr>
            <w:r>
              <w:rPr>
                <w:rFonts w:ascii="Times New Roman" w:hAnsi="Times New Roman" w:cs="Times New Roman"/>
                <w:sz w:val="24"/>
                <w:szCs w:val="24"/>
              </w:rPr>
              <w:lastRenderedPageBreak/>
              <w:t>Healthcare Providers</w:t>
            </w:r>
          </w:p>
        </w:tc>
        <w:tc>
          <w:tcPr>
            <w:tcW w:w="4788" w:type="dxa"/>
          </w:tcPr>
          <w:p w14:paraId="03B2323A"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Stigma and discrimination from healthcare providers</w:t>
            </w:r>
          </w:p>
          <w:p w14:paraId="663D91B1"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Fear of confidentiality breaches</w:t>
            </w:r>
          </w:p>
        </w:tc>
      </w:tr>
      <w:tr w:rsidR="00D34979" w14:paraId="5FBE4084" w14:textId="77777777" w:rsidTr="00D34979">
        <w:tc>
          <w:tcPr>
            <w:tcW w:w="4788" w:type="dxa"/>
          </w:tcPr>
          <w:p w14:paraId="3C683434" w14:textId="77777777" w:rsidR="00D34979" w:rsidRDefault="00D34979" w:rsidP="00253D06">
            <w:pPr>
              <w:jc w:val="both"/>
              <w:rPr>
                <w:rFonts w:ascii="Times New Roman" w:hAnsi="Times New Roman" w:cs="Times New Roman"/>
                <w:sz w:val="24"/>
                <w:szCs w:val="24"/>
              </w:rPr>
            </w:pPr>
            <w:r>
              <w:rPr>
                <w:rFonts w:ascii="Times New Roman" w:hAnsi="Times New Roman" w:cs="Times New Roman"/>
                <w:sz w:val="24"/>
                <w:szCs w:val="24"/>
              </w:rPr>
              <w:t>Socio-economic Factors</w:t>
            </w:r>
          </w:p>
        </w:tc>
        <w:tc>
          <w:tcPr>
            <w:tcW w:w="4788" w:type="dxa"/>
          </w:tcPr>
          <w:p w14:paraId="04A78CDB"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Cost and financial constraints</w:t>
            </w:r>
          </w:p>
          <w:p w14:paraId="2AD3587E"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Geographical distance to healthcare facilities</w:t>
            </w:r>
          </w:p>
          <w:p w14:paraId="08F6B6B0"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Legal restrictions or discriminatory policies</w:t>
            </w:r>
          </w:p>
          <w:p w14:paraId="7BCB3A67"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Cultural or religious beliefs</w:t>
            </w:r>
          </w:p>
          <w:p w14:paraId="3E8C71A9"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Fear of judgement from society</w:t>
            </w:r>
          </w:p>
          <w:p w14:paraId="2CF13DFB"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Fear of harassment </w:t>
            </w:r>
          </w:p>
          <w:p w14:paraId="3DE39B01" w14:textId="77777777" w:rsidR="00D34979" w:rsidRDefault="00D34979" w:rsidP="00D3497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Lack of LBQ+ women/sex workers friendly services</w:t>
            </w:r>
          </w:p>
        </w:tc>
      </w:tr>
    </w:tbl>
    <w:p w14:paraId="20BDE8EA" w14:textId="77777777" w:rsidR="00D34979" w:rsidRDefault="00D34979" w:rsidP="00253D06">
      <w:pPr>
        <w:jc w:val="both"/>
        <w:rPr>
          <w:rFonts w:ascii="Times New Roman" w:hAnsi="Times New Roman" w:cs="Times New Roman"/>
          <w:sz w:val="24"/>
          <w:szCs w:val="24"/>
        </w:rPr>
      </w:pPr>
    </w:p>
    <w:p w14:paraId="309D0E22" w14:textId="77777777" w:rsidR="00D34979" w:rsidRDefault="00C32759" w:rsidP="00253D06">
      <w:pPr>
        <w:jc w:val="both"/>
        <w:rPr>
          <w:rFonts w:ascii="Times New Roman" w:hAnsi="Times New Roman" w:cs="Times New Roman"/>
          <w:sz w:val="24"/>
          <w:szCs w:val="24"/>
        </w:rPr>
      </w:pPr>
      <w:r>
        <w:rPr>
          <w:rFonts w:ascii="Times New Roman" w:hAnsi="Times New Roman" w:cs="Times New Roman"/>
          <w:sz w:val="24"/>
          <w:szCs w:val="24"/>
        </w:rPr>
        <w:t>57.5% of the respondents noted that they h</w:t>
      </w:r>
      <w:r w:rsidR="00167FD0">
        <w:rPr>
          <w:rFonts w:ascii="Times New Roman" w:hAnsi="Times New Roman" w:cs="Times New Roman"/>
          <w:sz w:val="24"/>
          <w:szCs w:val="24"/>
        </w:rPr>
        <w:t>ave experienced limited access to</w:t>
      </w:r>
      <w:r>
        <w:rPr>
          <w:rFonts w:ascii="Times New Roman" w:hAnsi="Times New Roman" w:cs="Times New Roman"/>
          <w:sz w:val="24"/>
          <w:szCs w:val="24"/>
        </w:rPr>
        <w:t xml:space="preserve"> SRHR services due to </w:t>
      </w:r>
      <w:r w:rsidR="0080344B">
        <w:rPr>
          <w:rFonts w:ascii="Times New Roman" w:hAnsi="Times New Roman" w:cs="Times New Roman"/>
          <w:sz w:val="24"/>
          <w:szCs w:val="24"/>
        </w:rPr>
        <w:t xml:space="preserve">one </w:t>
      </w:r>
      <w:r>
        <w:rPr>
          <w:rFonts w:ascii="Times New Roman" w:hAnsi="Times New Roman" w:cs="Times New Roman"/>
          <w:sz w:val="24"/>
          <w:szCs w:val="24"/>
        </w:rPr>
        <w:t>barrier</w:t>
      </w:r>
      <w:r w:rsidR="0080344B">
        <w:rPr>
          <w:rFonts w:ascii="Times New Roman" w:hAnsi="Times New Roman" w:cs="Times New Roman"/>
          <w:sz w:val="24"/>
          <w:szCs w:val="24"/>
        </w:rPr>
        <w:t xml:space="preserve"> or the other</w:t>
      </w:r>
      <w:r>
        <w:rPr>
          <w:rFonts w:ascii="Times New Roman" w:hAnsi="Times New Roman" w:cs="Times New Roman"/>
          <w:sz w:val="24"/>
          <w:szCs w:val="24"/>
        </w:rPr>
        <w:t xml:space="preserve">. </w:t>
      </w:r>
      <w:r w:rsidR="00D34979">
        <w:rPr>
          <w:rFonts w:ascii="Times New Roman" w:hAnsi="Times New Roman" w:cs="Times New Roman"/>
          <w:sz w:val="24"/>
          <w:szCs w:val="24"/>
        </w:rPr>
        <w:t>From the responses, lack of awareness of available services (60.3%), stigma and discrimination from healthcare providers (74%), fear of confidentiality breaches (76.7%), cost and financial constraints (60.3%), fear of judge</w:t>
      </w:r>
      <w:r w:rsidR="00D44FFD">
        <w:rPr>
          <w:rFonts w:ascii="Times New Roman" w:hAnsi="Times New Roman" w:cs="Times New Roman"/>
          <w:sz w:val="24"/>
          <w:szCs w:val="24"/>
        </w:rPr>
        <w:t>ment from society (65.8%), fear of harassment (50.7%), and lack of LBQ+ women/sex workers fr</w:t>
      </w:r>
      <w:r w:rsidR="008B68BF">
        <w:rPr>
          <w:rFonts w:ascii="Times New Roman" w:hAnsi="Times New Roman" w:cs="Times New Roman"/>
          <w:sz w:val="24"/>
          <w:szCs w:val="24"/>
        </w:rPr>
        <w:t>iendly services (54.8%), are the</w:t>
      </w:r>
      <w:r w:rsidR="00D44FFD">
        <w:rPr>
          <w:rFonts w:ascii="Times New Roman" w:hAnsi="Times New Roman" w:cs="Times New Roman"/>
          <w:sz w:val="24"/>
          <w:szCs w:val="24"/>
        </w:rPr>
        <w:t xml:space="preserve"> barriers that were mostly identified by the participants.</w:t>
      </w:r>
    </w:p>
    <w:p w14:paraId="1433FFE0" w14:textId="77777777" w:rsidR="00452CBB" w:rsidRDefault="00452CBB" w:rsidP="00253D06">
      <w:pPr>
        <w:jc w:val="both"/>
        <w:rPr>
          <w:rFonts w:ascii="Times New Roman" w:hAnsi="Times New Roman" w:cs="Times New Roman"/>
          <w:b/>
          <w:sz w:val="24"/>
          <w:szCs w:val="24"/>
        </w:rPr>
      </w:pPr>
      <w:r>
        <w:rPr>
          <w:rFonts w:ascii="Times New Roman" w:hAnsi="Times New Roman" w:cs="Times New Roman"/>
          <w:b/>
          <w:sz w:val="24"/>
          <w:szCs w:val="24"/>
        </w:rPr>
        <w:t>Possible Ways to best Provide LBQ+ Women/Sex Workers with their SRHR Needs</w:t>
      </w:r>
    </w:p>
    <w:p w14:paraId="29EBFFD4" w14:textId="59E472FD" w:rsidR="00452CBB" w:rsidRDefault="00452CBB" w:rsidP="00253D06">
      <w:pPr>
        <w:jc w:val="both"/>
        <w:rPr>
          <w:rFonts w:ascii="Times New Roman" w:hAnsi="Times New Roman" w:cs="Times New Roman"/>
          <w:sz w:val="24"/>
          <w:szCs w:val="24"/>
        </w:rPr>
      </w:pPr>
      <w:r>
        <w:rPr>
          <w:rFonts w:ascii="Times New Roman" w:hAnsi="Times New Roman" w:cs="Times New Roman"/>
          <w:sz w:val="24"/>
          <w:szCs w:val="24"/>
        </w:rPr>
        <w:t xml:space="preserve">Varying suggestions were </w:t>
      </w:r>
      <w:r w:rsidR="00380214">
        <w:rPr>
          <w:rFonts w:ascii="Times New Roman" w:hAnsi="Times New Roman" w:cs="Times New Roman"/>
          <w:sz w:val="24"/>
          <w:szCs w:val="24"/>
        </w:rPr>
        <w:t>made,</w:t>
      </w:r>
      <w:r>
        <w:rPr>
          <w:rFonts w:ascii="Times New Roman" w:hAnsi="Times New Roman" w:cs="Times New Roman"/>
          <w:sz w:val="24"/>
          <w:szCs w:val="24"/>
        </w:rPr>
        <w:t xml:space="preserve"> and respondents were asked to identify the possible way that they can best be provided with their SRHR Needs</w:t>
      </w:r>
      <w:r w:rsidR="00513F9E">
        <w:rPr>
          <w:rFonts w:ascii="Times New Roman" w:hAnsi="Times New Roman" w:cs="Times New Roman"/>
          <w:sz w:val="24"/>
          <w:szCs w:val="24"/>
        </w:rPr>
        <w:t xml:space="preserve">, the responses of participants were thematically </w:t>
      </w:r>
      <w:r w:rsidR="00380214">
        <w:rPr>
          <w:rFonts w:ascii="Times New Roman" w:hAnsi="Times New Roman" w:cs="Times New Roman"/>
          <w:sz w:val="24"/>
          <w:szCs w:val="24"/>
        </w:rPr>
        <w:t>analysed,</w:t>
      </w:r>
      <w:r w:rsidR="00513F9E">
        <w:rPr>
          <w:rFonts w:ascii="Times New Roman" w:hAnsi="Times New Roman" w:cs="Times New Roman"/>
          <w:sz w:val="24"/>
          <w:szCs w:val="24"/>
        </w:rPr>
        <w:t xml:space="preserve"> and three themes emerged, with ten subthemes in total.</w:t>
      </w:r>
    </w:p>
    <w:p w14:paraId="5DC23E7B" w14:textId="33649102" w:rsidR="00513F9E" w:rsidRDefault="00513F9E" w:rsidP="00253D06">
      <w:pPr>
        <w:jc w:val="both"/>
        <w:rPr>
          <w:rFonts w:ascii="Times New Roman" w:hAnsi="Times New Roman" w:cs="Times New Roman"/>
          <w:b/>
          <w:sz w:val="24"/>
          <w:szCs w:val="24"/>
        </w:rPr>
      </w:pPr>
      <w:r>
        <w:rPr>
          <w:rFonts w:ascii="Times New Roman" w:hAnsi="Times New Roman" w:cs="Times New Roman"/>
          <w:b/>
          <w:sz w:val="24"/>
          <w:szCs w:val="24"/>
        </w:rPr>
        <w:t xml:space="preserve">Table 9: Possible ways to best provide SRHR needs to LBQ+ women/sex </w:t>
      </w:r>
      <w:r w:rsidR="00380214">
        <w:rPr>
          <w:rFonts w:ascii="Times New Roman" w:hAnsi="Times New Roman" w:cs="Times New Roman"/>
          <w:b/>
          <w:sz w:val="24"/>
          <w:szCs w:val="24"/>
        </w:rPr>
        <w:t>workers.</w:t>
      </w:r>
    </w:p>
    <w:tbl>
      <w:tblPr>
        <w:tblStyle w:val="TableGrid"/>
        <w:tblW w:w="0" w:type="auto"/>
        <w:tblLook w:val="04A0" w:firstRow="1" w:lastRow="0" w:firstColumn="1" w:lastColumn="0" w:noHBand="0" w:noVBand="1"/>
      </w:tblPr>
      <w:tblGrid>
        <w:gridCol w:w="4653"/>
        <w:gridCol w:w="4697"/>
      </w:tblGrid>
      <w:tr w:rsidR="00BC4F3A" w14:paraId="658283C0" w14:textId="77777777" w:rsidTr="00BC4F3A">
        <w:tc>
          <w:tcPr>
            <w:tcW w:w="4788" w:type="dxa"/>
          </w:tcPr>
          <w:p w14:paraId="7FE3E60C" w14:textId="77777777" w:rsidR="00BC4F3A" w:rsidRPr="00BC4F3A" w:rsidRDefault="00BC4F3A" w:rsidP="00253D06">
            <w:pPr>
              <w:jc w:val="both"/>
              <w:rPr>
                <w:rFonts w:ascii="Times New Roman" w:hAnsi="Times New Roman" w:cs="Times New Roman"/>
                <w:b/>
                <w:sz w:val="24"/>
                <w:szCs w:val="24"/>
              </w:rPr>
            </w:pPr>
            <w:r>
              <w:rPr>
                <w:rFonts w:ascii="Times New Roman" w:hAnsi="Times New Roman" w:cs="Times New Roman"/>
                <w:b/>
                <w:sz w:val="24"/>
                <w:szCs w:val="24"/>
              </w:rPr>
              <w:t>Themes</w:t>
            </w:r>
          </w:p>
        </w:tc>
        <w:tc>
          <w:tcPr>
            <w:tcW w:w="4788" w:type="dxa"/>
          </w:tcPr>
          <w:p w14:paraId="64FD53BE" w14:textId="77777777" w:rsidR="00BC4F3A" w:rsidRPr="00BC4F3A" w:rsidRDefault="00BC4F3A" w:rsidP="00253D06">
            <w:pPr>
              <w:jc w:val="both"/>
              <w:rPr>
                <w:rFonts w:ascii="Times New Roman" w:hAnsi="Times New Roman" w:cs="Times New Roman"/>
                <w:b/>
                <w:sz w:val="24"/>
                <w:szCs w:val="24"/>
              </w:rPr>
            </w:pPr>
            <w:r>
              <w:rPr>
                <w:rFonts w:ascii="Times New Roman" w:hAnsi="Times New Roman" w:cs="Times New Roman"/>
                <w:b/>
                <w:sz w:val="24"/>
                <w:szCs w:val="24"/>
              </w:rPr>
              <w:t>Subthemes</w:t>
            </w:r>
          </w:p>
        </w:tc>
      </w:tr>
      <w:tr w:rsidR="00BC4F3A" w14:paraId="4BF0C3D5" w14:textId="77777777" w:rsidTr="00BC4F3A">
        <w:tc>
          <w:tcPr>
            <w:tcW w:w="4788" w:type="dxa"/>
          </w:tcPr>
          <w:p w14:paraId="5B0553E2" w14:textId="77777777" w:rsidR="00BC4F3A" w:rsidRPr="00BC4F3A" w:rsidRDefault="00BC4F3A" w:rsidP="00253D06">
            <w:pPr>
              <w:jc w:val="both"/>
              <w:rPr>
                <w:rFonts w:ascii="Times New Roman" w:hAnsi="Times New Roman" w:cs="Times New Roman"/>
                <w:sz w:val="24"/>
                <w:szCs w:val="24"/>
              </w:rPr>
            </w:pPr>
            <w:r>
              <w:rPr>
                <w:rFonts w:ascii="Times New Roman" w:hAnsi="Times New Roman" w:cs="Times New Roman"/>
                <w:sz w:val="24"/>
                <w:szCs w:val="24"/>
              </w:rPr>
              <w:t>Training</w:t>
            </w:r>
          </w:p>
        </w:tc>
        <w:tc>
          <w:tcPr>
            <w:tcW w:w="4788" w:type="dxa"/>
          </w:tcPr>
          <w:p w14:paraId="766FFDF5"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Sensitivity and inclusivity training</w:t>
            </w:r>
          </w:p>
          <w:p w14:paraId="416E9FAF" w14:textId="77777777" w:rsidR="00BC4F3A" w:rsidRP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Community education</w:t>
            </w:r>
          </w:p>
        </w:tc>
      </w:tr>
      <w:tr w:rsidR="00BC4F3A" w14:paraId="7A0CC62C" w14:textId="77777777" w:rsidTr="00BC4F3A">
        <w:tc>
          <w:tcPr>
            <w:tcW w:w="4788" w:type="dxa"/>
          </w:tcPr>
          <w:p w14:paraId="6E959240" w14:textId="77777777" w:rsidR="00BC4F3A" w:rsidRDefault="00BC4F3A" w:rsidP="00253D06">
            <w:pPr>
              <w:jc w:val="both"/>
              <w:rPr>
                <w:rFonts w:ascii="Times New Roman" w:hAnsi="Times New Roman" w:cs="Times New Roman"/>
                <w:sz w:val="24"/>
                <w:szCs w:val="24"/>
              </w:rPr>
            </w:pPr>
            <w:r>
              <w:rPr>
                <w:rFonts w:ascii="Times New Roman" w:hAnsi="Times New Roman" w:cs="Times New Roman"/>
                <w:sz w:val="24"/>
                <w:szCs w:val="24"/>
              </w:rPr>
              <w:t>Protection</w:t>
            </w:r>
          </w:p>
        </w:tc>
        <w:tc>
          <w:tcPr>
            <w:tcW w:w="4788" w:type="dxa"/>
          </w:tcPr>
          <w:p w14:paraId="7B189336"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Legal advocacy</w:t>
            </w:r>
          </w:p>
          <w:p w14:paraId="78D48975"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Confidentiality assurance</w:t>
            </w:r>
          </w:p>
          <w:p w14:paraId="0CAA3DAD"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Safe reporting mechanisms</w:t>
            </w:r>
          </w:p>
        </w:tc>
      </w:tr>
      <w:tr w:rsidR="00BC4F3A" w14:paraId="61543934" w14:textId="77777777" w:rsidTr="00BC4F3A">
        <w:tc>
          <w:tcPr>
            <w:tcW w:w="4788" w:type="dxa"/>
          </w:tcPr>
          <w:p w14:paraId="571B8C41" w14:textId="77777777" w:rsidR="00BC4F3A" w:rsidRDefault="00BC4F3A" w:rsidP="00253D06">
            <w:pPr>
              <w:jc w:val="both"/>
              <w:rPr>
                <w:rFonts w:ascii="Times New Roman" w:hAnsi="Times New Roman" w:cs="Times New Roman"/>
                <w:sz w:val="24"/>
                <w:szCs w:val="24"/>
              </w:rPr>
            </w:pPr>
            <w:r>
              <w:rPr>
                <w:rFonts w:ascii="Times New Roman" w:hAnsi="Times New Roman" w:cs="Times New Roman"/>
                <w:sz w:val="24"/>
                <w:szCs w:val="24"/>
              </w:rPr>
              <w:t>Support</w:t>
            </w:r>
          </w:p>
        </w:tc>
        <w:tc>
          <w:tcPr>
            <w:tcW w:w="4788" w:type="dxa"/>
          </w:tcPr>
          <w:p w14:paraId="56E086A2"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Media and awareness campaigns</w:t>
            </w:r>
          </w:p>
          <w:p w14:paraId="7E99D9B4" w14:textId="294B5243"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Multilingual sensitive and human </w:t>
            </w:r>
            <w:r w:rsidR="001F2853">
              <w:rPr>
                <w:rFonts w:ascii="Times New Roman" w:hAnsi="Times New Roman" w:cs="Times New Roman"/>
                <w:sz w:val="24"/>
                <w:szCs w:val="24"/>
              </w:rPr>
              <w:t>rights-based</w:t>
            </w:r>
            <w:r>
              <w:rPr>
                <w:rFonts w:ascii="Times New Roman" w:hAnsi="Times New Roman" w:cs="Times New Roman"/>
                <w:sz w:val="24"/>
                <w:szCs w:val="24"/>
              </w:rPr>
              <w:t xml:space="preserve"> services.</w:t>
            </w:r>
          </w:p>
          <w:p w14:paraId="6F41BAF6"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Peer Support</w:t>
            </w:r>
          </w:p>
          <w:p w14:paraId="47AE50D9"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Subsidized or free services</w:t>
            </w:r>
          </w:p>
          <w:p w14:paraId="05607AD0" w14:textId="77777777" w:rsidR="00BC4F3A" w:rsidRDefault="00BC4F3A" w:rsidP="00BC4F3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Community health outcomes</w:t>
            </w:r>
          </w:p>
        </w:tc>
      </w:tr>
    </w:tbl>
    <w:p w14:paraId="77237035" w14:textId="77777777" w:rsidR="00BC4F3A" w:rsidRDefault="00BC4F3A" w:rsidP="00253D06">
      <w:pPr>
        <w:jc w:val="both"/>
        <w:rPr>
          <w:rFonts w:ascii="Times New Roman" w:hAnsi="Times New Roman" w:cs="Times New Roman"/>
          <w:sz w:val="24"/>
          <w:szCs w:val="24"/>
        </w:rPr>
      </w:pPr>
    </w:p>
    <w:p w14:paraId="259485CF" w14:textId="77777777" w:rsidR="00BC4F3A" w:rsidRDefault="00BC4F3A" w:rsidP="00253D06">
      <w:pPr>
        <w:jc w:val="both"/>
        <w:rPr>
          <w:rFonts w:ascii="Times New Roman" w:hAnsi="Times New Roman" w:cs="Times New Roman"/>
          <w:sz w:val="24"/>
          <w:szCs w:val="24"/>
        </w:rPr>
      </w:pPr>
      <w:r>
        <w:rPr>
          <w:rFonts w:ascii="Times New Roman" w:hAnsi="Times New Roman" w:cs="Times New Roman"/>
          <w:sz w:val="24"/>
          <w:szCs w:val="24"/>
        </w:rPr>
        <w:t>All the suggested possible ways to help provide the SRHR needs of LBQ+ women and sex workers were mostly identified as possible solutions, however, sensitivity and inclusivity training (83.6%), community education (80.8%), confiden</w:t>
      </w:r>
      <w:r w:rsidR="00474AC2">
        <w:rPr>
          <w:rFonts w:ascii="Times New Roman" w:hAnsi="Times New Roman" w:cs="Times New Roman"/>
          <w:sz w:val="24"/>
          <w:szCs w:val="24"/>
        </w:rPr>
        <w:t>tiality assurance (79.5%), media and awareness campaigns (68.5%), peer support (67.1%), and community health outreaches (71.2%), received the most attention from respondents.</w:t>
      </w:r>
    </w:p>
    <w:p w14:paraId="4DDE26E5" w14:textId="77777777" w:rsidR="00331E9B" w:rsidRDefault="0050626D" w:rsidP="00253D06">
      <w:pPr>
        <w:jc w:val="both"/>
        <w:rPr>
          <w:rFonts w:ascii="Times New Roman" w:hAnsi="Times New Roman" w:cs="Times New Roman"/>
          <w:b/>
          <w:sz w:val="24"/>
          <w:szCs w:val="24"/>
        </w:rPr>
      </w:pPr>
      <w:r>
        <w:rPr>
          <w:rFonts w:ascii="Times New Roman" w:hAnsi="Times New Roman" w:cs="Times New Roman"/>
          <w:b/>
          <w:sz w:val="24"/>
          <w:szCs w:val="24"/>
        </w:rPr>
        <w:t>Conclusion</w:t>
      </w:r>
    </w:p>
    <w:p w14:paraId="5E871115" w14:textId="5208103D" w:rsidR="00D516E7" w:rsidRDefault="00D516E7" w:rsidP="00253D06">
      <w:pPr>
        <w:jc w:val="both"/>
        <w:rPr>
          <w:rFonts w:ascii="Times New Roman" w:hAnsi="Times New Roman" w:cs="Times New Roman"/>
          <w:sz w:val="24"/>
          <w:szCs w:val="24"/>
        </w:rPr>
      </w:pPr>
      <w:r>
        <w:rPr>
          <w:rFonts w:ascii="Times New Roman" w:hAnsi="Times New Roman" w:cs="Times New Roman"/>
          <w:sz w:val="24"/>
          <w:szCs w:val="24"/>
        </w:rPr>
        <w:t>Access to SRHR services is one of the Sustainable Development Goals (SDGs), hence, the deprivation of any group of individuals in a nation impacts the health</w:t>
      </w:r>
      <w:r w:rsidR="001F2853">
        <w:rPr>
          <w:rFonts w:ascii="Times New Roman" w:hAnsi="Times New Roman" w:cs="Times New Roman"/>
          <w:sz w:val="24"/>
          <w:szCs w:val="24"/>
        </w:rPr>
        <w:t xml:space="preserve"> goals</w:t>
      </w:r>
      <w:r>
        <w:rPr>
          <w:rFonts w:ascii="Times New Roman" w:hAnsi="Times New Roman" w:cs="Times New Roman"/>
          <w:sz w:val="24"/>
          <w:szCs w:val="24"/>
        </w:rPr>
        <w:t xml:space="preserve"> of the nation negatively. In a blog post by PSI (2022), they identify inclusivity as key to achieving universal access to SRHR services, explaining further that whatever SRHR services are made available for some, should be made available for all, making sure to consider all needs. It is therefore necessary that to achieve universal health in Nigeria, every citizen’s SRHR needs have to be met.</w:t>
      </w:r>
      <w:r w:rsidR="003A38FD">
        <w:rPr>
          <w:rFonts w:ascii="Times New Roman" w:hAnsi="Times New Roman" w:cs="Times New Roman"/>
          <w:sz w:val="24"/>
          <w:szCs w:val="24"/>
        </w:rPr>
        <w:t xml:space="preserve"> However, in the case of LBQ+ women and female sex workers, the country’s legal frameworks</w:t>
      </w:r>
      <w:r w:rsidR="00461F31">
        <w:rPr>
          <w:rFonts w:ascii="Times New Roman" w:hAnsi="Times New Roman" w:cs="Times New Roman"/>
          <w:sz w:val="24"/>
          <w:szCs w:val="24"/>
        </w:rPr>
        <w:t xml:space="preserve"> </w:t>
      </w:r>
      <w:r w:rsidR="00EF2671">
        <w:rPr>
          <w:rFonts w:ascii="Times New Roman" w:hAnsi="Times New Roman" w:cs="Times New Roman"/>
          <w:sz w:val="24"/>
          <w:szCs w:val="24"/>
        </w:rPr>
        <w:t>make</w:t>
      </w:r>
      <w:r w:rsidR="00461F31">
        <w:rPr>
          <w:rFonts w:ascii="Times New Roman" w:hAnsi="Times New Roman" w:cs="Times New Roman"/>
          <w:sz w:val="24"/>
          <w:szCs w:val="24"/>
        </w:rPr>
        <w:t xml:space="preserve"> it difficult for these groups of the population to access the necessary SRHR services.</w:t>
      </w:r>
    </w:p>
    <w:p w14:paraId="7EA73010" w14:textId="04D98589" w:rsidR="00C32759" w:rsidRDefault="00850307" w:rsidP="00253D06">
      <w:pPr>
        <w:jc w:val="both"/>
        <w:rPr>
          <w:rFonts w:ascii="Times New Roman" w:hAnsi="Times New Roman" w:cs="Times New Roman"/>
          <w:sz w:val="24"/>
          <w:szCs w:val="24"/>
        </w:rPr>
      </w:pPr>
      <w:r>
        <w:rPr>
          <w:rFonts w:ascii="Times New Roman" w:hAnsi="Times New Roman" w:cs="Times New Roman"/>
          <w:sz w:val="24"/>
          <w:szCs w:val="24"/>
        </w:rPr>
        <w:t xml:space="preserve">The findings of this study </w:t>
      </w:r>
      <w:r w:rsidR="00EF2671">
        <w:rPr>
          <w:rFonts w:ascii="Times New Roman" w:hAnsi="Times New Roman" w:cs="Times New Roman"/>
          <w:sz w:val="24"/>
          <w:szCs w:val="24"/>
        </w:rPr>
        <w:t>align</w:t>
      </w:r>
      <w:r>
        <w:rPr>
          <w:rFonts w:ascii="Times New Roman" w:hAnsi="Times New Roman" w:cs="Times New Roman"/>
          <w:sz w:val="24"/>
          <w:szCs w:val="24"/>
        </w:rPr>
        <w:t xml:space="preserve"> with that of the study carried out in Africa by Richter and Buthelezi (2021), they identified poor treatment, bribery to obtain services or treatment, discrimination, stigmatisation, and poor treatment by healthcare workers, humiliation by healthcare workers, and breach of confidence as the barriers that sex workers faced.</w:t>
      </w:r>
      <w:r w:rsidR="00C32759">
        <w:rPr>
          <w:rFonts w:ascii="Times New Roman" w:hAnsi="Times New Roman" w:cs="Times New Roman"/>
          <w:sz w:val="24"/>
          <w:szCs w:val="24"/>
        </w:rPr>
        <w:t xml:space="preserve"> </w:t>
      </w:r>
      <w:r w:rsidR="002979B7">
        <w:rPr>
          <w:rFonts w:ascii="Times New Roman" w:hAnsi="Times New Roman" w:cs="Times New Roman"/>
          <w:sz w:val="24"/>
          <w:szCs w:val="24"/>
        </w:rPr>
        <w:t>Fear of s</w:t>
      </w:r>
      <w:r w:rsidR="00C32759">
        <w:rPr>
          <w:rFonts w:ascii="Times New Roman" w:hAnsi="Times New Roman" w:cs="Times New Roman"/>
          <w:sz w:val="24"/>
          <w:szCs w:val="24"/>
        </w:rPr>
        <w:t>tigma and discrimination from healthcare providers</w:t>
      </w:r>
      <w:r w:rsidR="002979B7">
        <w:rPr>
          <w:rFonts w:ascii="Times New Roman" w:hAnsi="Times New Roman" w:cs="Times New Roman"/>
          <w:sz w:val="24"/>
          <w:szCs w:val="24"/>
        </w:rPr>
        <w:t xml:space="preserve"> and society which was identified in this study as a barrier to accessing SRHR services aligns with the words of Nnedinma, who noted that LBQ women, for the fear of discrimination from society and healthcare provider, do not reveal their physical and mental health struggle, and for fear of confidence breech, they also do not tell their healthcare provider about their sexuality, thereby </w:t>
      </w:r>
      <w:r w:rsidR="009503DB">
        <w:rPr>
          <w:rFonts w:ascii="Times New Roman" w:hAnsi="Times New Roman" w:cs="Times New Roman"/>
          <w:sz w:val="24"/>
          <w:szCs w:val="24"/>
        </w:rPr>
        <w:t>making them miss out on tailored treatment.</w:t>
      </w:r>
    </w:p>
    <w:p w14:paraId="6EEBC30E" w14:textId="77777777" w:rsidR="00804E9D" w:rsidRDefault="00804E9D" w:rsidP="00253D06">
      <w:pPr>
        <w:jc w:val="both"/>
        <w:rPr>
          <w:rFonts w:ascii="Times New Roman" w:hAnsi="Times New Roman" w:cs="Times New Roman"/>
          <w:sz w:val="24"/>
          <w:szCs w:val="24"/>
        </w:rPr>
      </w:pPr>
      <w:r>
        <w:rPr>
          <w:rFonts w:ascii="Times New Roman" w:hAnsi="Times New Roman" w:cs="Times New Roman"/>
          <w:sz w:val="24"/>
          <w:szCs w:val="24"/>
        </w:rPr>
        <w:t>The findings of this study has revealed that it is imperative for healthcar</w:t>
      </w:r>
      <w:r w:rsidR="00BC3510">
        <w:rPr>
          <w:rFonts w:ascii="Times New Roman" w:hAnsi="Times New Roman" w:cs="Times New Roman"/>
          <w:sz w:val="24"/>
          <w:szCs w:val="24"/>
        </w:rPr>
        <w:t>e providers, advocacy groups, and policy makers to look into the intricacies of the needs of this key population and develop targeted interventions that is not only focused on providing the SRHR needs of this key population but providing solutions for the systemic barriers in the healthcare facilities, society and governmental framework that has contributed to the denial of the SRHR rights of LBQ+ women and female sex workers in Nigeria</w:t>
      </w:r>
      <w:r w:rsidR="00D327EB">
        <w:rPr>
          <w:rFonts w:ascii="Times New Roman" w:hAnsi="Times New Roman" w:cs="Times New Roman"/>
          <w:sz w:val="24"/>
          <w:szCs w:val="24"/>
        </w:rPr>
        <w:t>, a</w:t>
      </w:r>
      <w:r w:rsidR="00BC3510">
        <w:rPr>
          <w:rFonts w:ascii="Times New Roman" w:hAnsi="Times New Roman" w:cs="Times New Roman"/>
          <w:sz w:val="24"/>
          <w:szCs w:val="24"/>
        </w:rPr>
        <w:t>s it is o</w:t>
      </w:r>
      <w:r w:rsidRPr="00804E9D">
        <w:rPr>
          <w:rFonts w:ascii="Times New Roman" w:hAnsi="Times New Roman" w:cs="Times New Roman"/>
          <w:sz w:val="24"/>
          <w:szCs w:val="24"/>
        </w:rPr>
        <w:t xml:space="preserve">nly through concerted efforts and a commitment to inclusivity </w:t>
      </w:r>
      <w:r w:rsidR="00BC3510">
        <w:rPr>
          <w:rFonts w:ascii="Times New Roman" w:hAnsi="Times New Roman" w:cs="Times New Roman"/>
          <w:sz w:val="24"/>
          <w:szCs w:val="24"/>
        </w:rPr>
        <w:t>that the nation can make meaningful progress in achieving universal healthcare and fulfilling the outlined SDGs.</w:t>
      </w:r>
    </w:p>
    <w:p w14:paraId="03C2F722" w14:textId="77777777" w:rsidR="00EF2671" w:rsidRDefault="00EF2671" w:rsidP="00253D06">
      <w:pPr>
        <w:jc w:val="both"/>
        <w:rPr>
          <w:rFonts w:ascii="Times New Roman" w:hAnsi="Times New Roman" w:cs="Times New Roman"/>
          <w:sz w:val="24"/>
          <w:szCs w:val="24"/>
        </w:rPr>
      </w:pPr>
    </w:p>
    <w:p w14:paraId="65A6E9D8" w14:textId="77777777" w:rsidR="00D60BCA" w:rsidRDefault="00D60BCA" w:rsidP="00253D06">
      <w:pPr>
        <w:jc w:val="both"/>
        <w:rPr>
          <w:rFonts w:ascii="Times New Roman" w:hAnsi="Times New Roman" w:cs="Times New Roman"/>
          <w:sz w:val="24"/>
          <w:szCs w:val="24"/>
        </w:rPr>
      </w:pPr>
    </w:p>
    <w:p w14:paraId="4F65E3C0" w14:textId="77777777" w:rsidR="00D60BCA" w:rsidRDefault="00D60BCA" w:rsidP="00253D06">
      <w:pPr>
        <w:jc w:val="both"/>
        <w:rPr>
          <w:rFonts w:ascii="Times New Roman" w:hAnsi="Times New Roman" w:cs="Times New Roman"/>
          <w:sz w:val="24"/>
          <w:szCs w:val="24"/>
        </w:rPr>
      </w:pPr>
    </w:p>
    <w:p w14:paraId="12DF2641" w14:textId="77777777" w:rsidR="00D60BCA" w:rsidRDefault="00D60BCA" w:rsidP="00D60BCA">
      <w:pPr>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15CB3580" w14:textId="77777777" w:rsidR="00D60BCA" w:rsidRDefault="00D60BCA" w:rsidP="00D60BCA">
      <w:pPr>
        <w:pStyle w:val="NormalWeb"/>
        <w:spacing w:before="0" w:beforeAutospacing="0" w:after="0" w:afterAutospacing="0" w:line="480" w:lineRule="auto"/>
        <w:ind w:left="720" w:hanging="720"/>
        <w:jc w:val="both"/>
      </w:pPr>
      <w:r>
        <w:t xml:space="preserve">Abutu, V. (2023, June 1). THE LAW AGAINST HUMAN RIGHTS: LGBTQ and sexual reproductive health and rights - the discussion we need to. </w:t>
      </w:r>
      <w:r>
        <w:rPr>
          <w:i/>
          <w:iCs/>
        </w:rPr>
        <w:t>Youth Network for Community and Sustainable Development</w:t>
      </w:r>
      <w:r>
        <w:t>. https://yncsd.org/blog-stories/the-law-against-human-rights-lgbtq-and-sexual-reproductive-health-and-rights-the-discussion-we-need-to-have/</w:t>
      </w:r>
    </w:p>
    <w:p w14:paraId="2FD03795" w14:textId="77777777" w:rsidR="00D60BCA" w:rsidRDefault="00D60BCA" w:rsidP="00D60BCA">
      <w:pPr>
        <w:pStyle w:val="NormalWeb"/>
        <w:spacing w:before="0" w:beforeAutospacing="0" w:after="0" w:afterAutospacing="0" w:line="480" w:lineRule="auto"/>
        <w:ind w:left="720" w:hanging="720"/>
        <w:jc w:val="both"/>
      </w:pPr>
      <w:r>
        <w:t xml:space="preserve">Àkànle, Ọ., Adejare, G. S., &amp; Fasuyi, J. (2021). TO WHAT EXTENT ARE WE ALL HUMANS? OF CULTURE, POLITICS, LAW AND LGBT RIGHTS IN NIGERIA. In </w:t>
      </w:r>
      <w:r>
        <w:rPr>
          <w:i/>
          <w:iCs/>
        </w:rPr>
        <w:t>Wits University Press eBooks</w:t>
      </w:r>
      <w:r>
        <w:t xml:space="preserve"> (pp. 46–64). https://doi.org/10.18772/22021036512.6</w:t>
      </w:r>
    </w:p>
    <w:p w14:paraId="61F11EED" w14:textId="77777777" w:rsidR="00D60BCA" w:rsidRDefault="00D60BCA" w:rsidP="00D60BCA">
      <w:pPr>
        <w:pStyle w:val="NormalWeb"/>
        <w:spacing w:before="0" w:beforeAutospacing="0" w:after="0" w:afterAutospacing="0" w:line="480" w:lineRule="auto"/>
        <w:ind w:left="720" w:hanging="720"/>
        <w:jc w:val="both"/>
      </w:pPr>
      <w:r>
        <w:rPr>
          <w:i/>
          <w:iCs/>
        </w:rPr>
        <w:t>Nigeria: Expanding access to sexual and reproductive health services and rights to Vulnerable Populations : PSI</w:t>
      </w:r>
      <w:r>
        <w:t>. (2022, December 8). PSI. https://www.psi.org/news/nigeria-expanding-access-to-sexual-and-reproductive-health-services-and-rights-to-vulnerable-populations/</w:t>
      </w:r>
    </w:p>
    <w:p w14:paraId="7A3C5518" w14:textId="77777777" w:rsidR="00D60BCA" w:rsidRDefault="00D60BCA" w:rsidP="00D60BCA">
      <w:pPr>
        <w:pStyle w:val="NormalWeb"/>
        <w:spacing w:before="0" w:beforeAutospacing="0" w:after="0" w:afterAutospacing="0" w:line="480" w:lineRule="auto"/>
        <w:ind w:left="720" w:hanging="720"/>
        <w:jc w:val="both"/>
      </w:pPr>
      <w:r>
        <w:t xml:space="preserve">Omokanye, L. O., Salaudeen, A., &amp; As, Y. (2014). Reproductive health problems and health seeking behavior of female sex workers in Sabon Gari Local Government Area, Zaria, Nigeria. </w:t>
      </w:r>
      <w:r>
        <w:rPr>
          <w:i/>
          <w:iCs/>
        </w:rPr>
        <w:t>Sahel Medical Journal</w:t>
      </w:r>
      <w:r>
        <w:t xml:space="preserve">, </w:t>
      </w:r>
      <w:r>
        <w:rPr>
          <w:i/>
          <w:iCs/>
        </w:rPr>
        <w:t>17</w:t>
      </w:r>
      <w:r>
        <w:t>(1), 23. https://doi.org/10.4103/1118-8561.129150</w:t>
      </w:r>
    </w:p>
    <w:p w14:paraId="7799623E" w14:textId="77777777" w:rsidR="00D60BCA" w:rsidRDefault="00D60BCA" w:rsidP="00D60BCA">
      <w:pPr>
        <w:pStyle w:val="NormalWeb"/>
        <w:spacing w:before="0" w:beforeAutospacing="0" w:after="0" w:afterAutospacing="0" w:line="480" w:lineRule="auto"/>
        <w:ind w:left="720" w:hanging="720"/>
        <w:jc w:val="both"/>
      </w:pPr>
      <w:r>
        <w:t xml:space="preserve">Richter, M., &amp; Buthelezi, K. (2021). Stigma, Denial of Health Services, and Other Human Rights Violations Faced by Sex Workers in Africa: “My Eyes Were Full of Tears Throughout Walking Towards the Clinic that I Was Referred to.” In </w:t>
      </w:r>
      <w:r>
        <w:rPr>
          <w:i/>
          <w:iCs/>
        </w:rPr>
        <w:t>Springer eBooks</w:t>
      </w:r>
      <w:r>
        <w:t xml:space="preserve"> (pp. 141–152). https://doi.org/10.1007/978-3-030-64171-9_8</w:t>
      </w:r>
    </w:p>
    <w:p w14:paraId="525ACD59" w14:textId="77777777" w:rsidR="00D60BCA" w:rsidRDefault="00D60BCA" w:rsidP="00D60BCA">
      <w:pPr>
        <w:pStyle w:val="NormalWeb"/>
        <w:spacing w:before="0" w:beforeAutospacing="0" w:after="0" w:afterAutospacing="0" w:line="480" w:lineRule="auto"/>
        <w:ind w:left="720" w:hanging="720"/>
        <w:jc w:val="both"/>
      </w:pPr>
      <w:r>
        <w:t xml:space="preserve">Schleedoorn, M. (2023, July 31). </w:t>
      </w:r>
      <w:r>
        <w:rPr>
          <w:i/>
          <w:iCs/>
        </w:rPr>
        <w:t>The WISE women of Nigeria</w:t>
      </w:r>
      <w:r>
        <w:t>. Hivos. https://hivos.org/the-wise-women-of-nigeria/</w:t>
      </w:r>
    </w:p>
    <w:p w14:paraId="0084ADAC" w14:textId="77777777" w:rsidR="00D60BCA" w:rsidRPr="00D60BCA" w:rsidRDefault="00D60BCA" w:rsidP="00D60BCA">
      <w:pPr>
        <w:jc w:val="both"/>
        <w:rPr>
          <w:rFonts w:ascii="Times New Roman" w:hAnsi="Times New Roman" w:cs="Times New Roman"/>
          <w:b/>
          <w:sz w:val="24"/>
          <w:szCs w:val="24"/>
        </w:rPr>
      </w:pPr>
    </w:p>
    <w:sectPr w:rsidR="00D60BCA" w:rsidRPr="00D60BCA" w:rsidSect="00D51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68B"/>
    <w:multiLevelType w:val="hybridMultilevel"/>
    <w:tmpl w:val="55344392"/>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 w15:restartNumberingAfterBreak="0">
    <w:nsid w:val="0B2000FC"/>
    <w:multiLevelType w:val="hybridMultilevel"/>
    <w:tmpl w:val="CDDC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85EBB"/>
    <w:multiLevelType w:val="hybridMultilevel"/>
    <w:tmpl w:val="00EE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00331"/>
    <w:multiLevelType w:val="hybridMultilevel"/>
    <w:tmpl w:val="468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814F4"/>
    <w:multiLevelType w:val="hybridMultilevel"/>
    <w:tmpl w:val="1F1C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26232"/>
    <w:multiLevelType w:val="hybridMultilevel"/>
    <w:tmpl w:val="2C18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2513E"/>
    <w:multiLevelType w:val="hybridMultilevel"/>
    <w:tmpl w:val="FD0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B4C92"/>
    <w:multiLevelType w:val="hybridMultilevel"/>
    <w:tmpl w:val="92F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F246E"/>
    <w:multiLevelType w:val="hybridMultilevel"/>
    <w:tmpl w:val="8D0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638970">
    <w:abstractNumId w:val="8"/>
  </w:num>
  <w:num w:numId="2" w16cid:durableId="920679065">
    <w:abstractNumId w:val="5"/>
  </w:num>
  <w:num w:numId="3" w16cid:durableId="1065450924">
    <w:abstractNumId w:val="4"/>
  </w:num>
  <w:num w:numId="4" w16cid:durableId="1661543561">
    <w:abstractNumId w:val="2"/>
  </w:num>
  <w:num w:numId="5" w16cid:durableId="1915047902">
    <w:abstractNumId w:val="1"/>
  </w:num>
  <w:num w:numId="6" w16cid:durableId="670110211">
    <w:abstractNumId w:val="0"/>
  </w:num>
  <w:num w:numId="7" w16cid:durableId="528295743">
    <w:abstractNumId w:val="3"/>
  </w:num>
  <w:num w:numId="8" w16cid:durableId="889997566">
    <w:abstractNumId w:val="7"/>
  </w:num>
  <w:num w:numId="9" w16cid:durableId="1793599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71"/>
    <w:rsid w:val="000350E8"/>
    <w:rsid w:val="00043D97"/>
    <w:rsid w:val="00061EAE"/>
    <w:rsid w:val="000873F4"/>
    <w:rsid w:val="0009767B"/>
    <w:rsid w:val="000A3C3B"/>
    <w:rsid w:val="000D5B65"/>
    <w:rsid w:val="000F7CDE"/>
    <w:rsid w:val="0010473C"/>
    <w:rsid w:val="00115354"/>
    <w:rsid w:val="00116FCE"/>
    <w:rsid w:val="00156C60"/>
    <w:rsid w:val="00167FD0"/>
    <w:rsid w:val="001D2B53"/>
    <w:rsid w:val="001F2853"/>
    <w:rsid w:val="0022571E"/>
    <w:rsid w:val="00253D06"/>
    <w:rsid w:val="00271CAD"/>
    <w:rsid w:val="002979B7"/>
    <w:rsid w:val="002E00E1"/>
    <w:rsid w:val="00331E9B"/>
    <w:rsid w:val="00354EC9"/>
    <w:rsid w:val="00356A0E"/>
    <w:rsid w:val="00371A7C"/>
    <w:rsid w:val="00380214"/>
    <w:rsid w:val="003A38FD"/>
    <w:rsid w:val="003A4802"/>
    <w:rsid w:val="003A72E9"/>
    <w:rsid w:val="003C2DBE"/>
    <w:rsid w:val="003D0A1D"/>
    <w:rsid w:val="00420C36"/>
    <w:rsid w:val="0042343E"/>
    <w:rsid w:val="00423B02"/>
    <w:rsid w:val="00452CBB"/>
    <w:rsid w:val="00461F31"/>
    <w:rsid w:val="00474AC2"/>
    <w:rsid w:val="004937C3"/>
    <w:rsid w:val="00495C2F"/>
    <w:rsid w:val="0050626D"/>
    <w:rsid w:val="00513F9E"/>
    <w:rsid w:val="005A295E"/>
    <w:rsid w:val="005E65EE"/>
    <w:rsid w:val="0061116B"/>
    <w:rsid w:val="00622757"/>
    <w:rsid w:val="00646F38"/>
    <w:rsid w:val="00653301"/>
    <w:rsid w:val="00670D41"/>
    <w:rsid w:val="0069596A"/>
    <w:rsid w:val="006D6DFE"/>
    <w:rsid w:val="00714E61"/>
    <w:rsid w:val="007150DC"/>
    <w:rsid w:val="007314A8"/>
    <w:rsid w:val="0076129E"/>
    <w:rsid w:val="00782AAC"/>
    <w:rsid w:val="00782F71"/>
    <w:rsid w:val="007A06C5"/>
    <w:rsid w:val="007E0428"/>
    <w:rsid w:val="007E2E41"/>
    <w:rsid w:val="007F578A"/>
    <w:rsid w:val="0080344B"/>
    <w:rsid w:val="00804E9D"/>
    <w:rsid w:val="00847CCC"/>
    <w:rsid w:val="00850307"/>
    <w:rsid w:val="008907D6"/>
    <w:rsid w:val="008B68BF"/>
    <w:rsid w:val="008D1CA8"/>
    <w:rsid w:val="0090255B"/>
    <w:rsid w:val="00930065"/>
    <w:rsid w:val="0093412D"/>
    <w:rsid w:val="009503DB"/>
    <w:rsid w:val="00964C80"/>
    <w:rsid w:val="00983EFF"/>
    <w:rsid w:val="009B38BC"/>
    <w:rsid w:val="009D3088"/>
    <w:rsid w:val="00A37792"/>
    <w:rsid w:val="00A45471"/>
    <w:rsid w:val="00A6456E"/>
    <w:rsid w:val="00A72616"/>
    <w:rsid w:val="00A85D91"/>
    <w:rsid w:val="00A9215E"/>
    <w:rsid w:val="00AA5845"/>
    <w:rsid w:val="00AF4687"/>
    <w:rsid w:val="00B07349"/>
    <w:rsid w:val="00B472C5"/>
    <w:rsid w:val="00B7501F"/>
    <w:rsid w:val="00B7633E"/>
    <w:rsid w:val="00BA2673"/>
    <w:rsid w:val="00BA5EFC"/>
    <w:rsid w:val="00BC3510"/>
    <w:rsid w:val="00BC4F3A"/>
    <w:rsid w:val="00C14D0D"/>
    <w:rsid w:val="00C32759"/>
    <w:rsid w:val="00C40D92"/>
    <w:rsid w:val="00C71D82"/>
    <w:rsid w:val="00C84EFC"/>
    <w:rsid w:val="00C91ED8"/>
    <w:rsid w:val="00C92FFE"/>
    <w:rsid w:val="00D1468E"/>
    <w:rsid w:val="00D17976"/>
    <w:rsid w:val="00D327EB"/>
    <w:rsid w:val="00D34979"/>
    <w:rsid w:val="00D43BD5"/>
    <w:rsid w:val="00D44FFD"/>
    <w:rsid w:val="00D516E7"/>
    <w:rsid w:val="00D51E29"/>
    <w:rsid w:val="00D60BCA"/>
    <w:rsid w:val="00DE309C"/>
    <w:rsid w:val="00E410C8"/>
    <w:rsid w:val="00E601D6"/>
    <w:rsid w:val="00E860B1"/>
    <w:rsid w:val="00E91293"/>
    <w:rsid w:val="00EA5511"/>
    <w:rsid w:val="00EA588A"/>
    <w:rsid w:val="00EB4D25"/>
    <w:rsid w:val="00EF2671"/>
    <w:rsid w:val="00F67ADD"/>
    <w:rsid w:val="00F67D10"/>
    <w:rsid w:val="00FA21D9"/>
    <w:rsid w:val="00FA707C"/>
    <w:rsid w:val="00FB769D"/>
    <w:rsid w:val="00FC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DA66"/>
  <w15:docId w15:val="{7E7D3952-7ECB-DC42-8226-570CEBE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2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96A"/>
    <w:pPr>
      <w:ind w:left="720"/>
      <w:contextualSpacing/>
    </w:pPr>
  </w:style>
  <w:style w:type="table" w:styleId="TableGrid">
    <w:name w:val="Table Grid"/>
    <w:basedOn w:val="TableNormal"/>
    <w:uiPriority w:val="59"/>
    <w:rsid w:val="001153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60BC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95604">
      <w:bodyDiv w:val="1"/>
      <w:marLeft w:val="0"/>
      <w:marRight w:val="0"/>
      <w:marTop w:val="0"/>
      <w:marBottom w:val="0"/>
      <w:divBdr>
        <w:top w:val="none" w:sz="0" w:space="0" w:color="auto"/>
        <w:left w:val="none" w:sz="0" w:space="0" w:color="auto"/>
        <w:bottom w:val="none" w:sz="0" w:space="0" w:color="auto"/>
        <w:right w:val="none" w:sz="0" w:space="0" w:color="auto"/>
      </w:divBdr>
      <w:divsChild>
        <w:div w:id="134100249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Marline Oluchi</cp:lastModifiedBy>
  <cp:revision>4</cp:revision>
  <dcterms:created xsi:type="dcterms:W3CDTF">2023-12-18T19:10:00Z</dcterms:created>
  <dcterms:modified xsi:type="dcterms:W3CDTF">2023-12-18T19:16:00Z</dcterms:modified>
</cp:coreProperties>
</file>